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376" w:type="pct"/>
        <w:tblBorders>
          <w:left w:val="single" w:sz="18" w:space="0" w:color="4F81BD"/>
        </w:tblBorders>
        <w:tblLook w:val="04A0" w:firstRow="1" w:lastRow="0" w:firstColumn="1" w:lastColumn="0" w:noHBand="0" w:noVBand="1"/>
      </w:tblPr>
      <w:tblGrid>
        <w:gridCol w:w="8719"/>
      </w:tblGrid>
      <w:tr w:rsidR="00D706B9" w:rsidRPr="00227A64" w14:paraId="197404BC" w14:textId="77777777" w:rsidTr="00D93AB6">
        <w:tc>
          <w:tcPr>
            <w:tcW w:w="8718" w:type="dxa"/>
          </w:tcPr>
          <w:p w14:paraId="2F8EEF03" w14:textId="1EC206CA" w:rsidR="00D706B9" w:rsidRPr="00227A64" w:rsidRDefault="000D3BF0" w:rsidP="00D706B9">
            <w:pPr>
              <w:pStyle w:val="MediumGrid21"/>
              <w:rPr>
                <w:rFonts w:ascii="Arial Narrow" w:hAnsi="Arial Narrow"/>
                <w:color w:val="4F81BD"/>
                <w:sz w:val="64"/>
                <w:szCs w:val="64"/>
              </w:rPr>
            </w:pPr>
            <w:r>
              <w:rPr>
                <w:rFonts w:ascii="Arial Narrow" w:hAnsi="Arial Narrow"/>
                <w:sz w:val="64"/>
                <w:szCs w:val="64"/>
                <w:lang w:val="en-GB"/>
              </w:rPr>
              <w:t>Community</w:t>
            </w:r>
            <w:r w:rsidR="006F61CA" w:rsidRPr="00227A64">
              <w:rPr>
                <w:rFonts w:ascii="Arial Narrow" w:hAnsi="Arial Narrow"/>
                <w:sz w:val="64"/>
                <w:szCs w:val="64"/>
                <w:lang w:val="en-GB"/>
              </w:rPr>
              <w:t xml:space="preserve"> </w:t>
            </w:r>
            <w:r>
              <w:rPr>
                <w:rFonts w:ascii="Arial Narrow" w:hAnsi="Arial Narrow"/>
                <w:sz w:val="64"/>
                <w:szCs w:val="64"/>
                <w:lang w:val="en-GB"/>
              </w:rPr>
              <w:t>F</w:t>
            </w:r>
            <w:r w:rsidR="00D706B9" w:rsidRPr="00227A64">
              <w:rPr>
                <w:rFonts w:ascii="Arial Narrow" w:hAnsi="Arial Narrow"/>
                <w:sz w:val="64"/>
                <w:szCs w:val="64"/>
                <w:lang w:val="en-GB"/>
              </w:rPr>
              <w:t xml:space="preserve">oundation </w:t>
            </w:r>
            <w:r>
              <w:rPr>
                <w:rFonts w:ascii="Arial Narrow" w:hAnsi="Arial Narrow"/>
                <w:sz w:val="64"/>
                <w:szCs w:val="64"/>
                <w:lang w:val="en-GB"/>
              </w:rPr>
              <w:t>P</w:t>
            </w:r>
            <w:r w:rsidR="00D706B9" w:rsidRPr="00227A64">
              <w:rPr>
                <w:rFonts w:ascii="Arial Narrow" w:hAnsi="Arial Narrow"/>
                <w:sz w:val="64"/>
                <w:szCs w:val="64"/>
                <w:lang w:val="en-GB"/>
              </w:rPr>
              <w:t>rogramme</w:t>
            </w:r>
            <w:r w:rsidR="00921812">
              <w:rPr>
                <w:rFonts w:ascii="Arial Narrow" w:hAnsi="Arial Narrow"/>
                <w:sz w:val="64"/>
                <w:szCs w:val="64"/>
                <w:lang w:val="en-GB"/>
              </w:rPr>
              <w:t>:</w:t>
            </w:r>
          </w:p>
        </w:tc>
      </w:tr>
      <w:tr w:rsidR="00D706B9" w:rsidRPr="00227A64" w14:paraId="284E2E6F" w14:textId="77777777" w:rsidTr="00D93AB6">
        <w:tc>
          <w:tcPr>
            <w:tcW w:w="8718" w:type="dxa"/>
            <w:tcMar>
              <w:top w:w="216" w:type="dxa"/>
              <w:left w:w="115" w:type="dxa"/>
              <w:bottom w:w="216" w:type="dxa"/>
              <w:right w:w="115" w:type="dxa"/>
            </w:tcMar>
          </w:tcPr>
          <w:p w14:paraId="12E64E15" w14:textId="77777777" w:rsidR="00D706B9" w:rsidRPr="00227A64" w:rsidRDefault="00D706B9" w:rsidP="00D706B9">
            <w:pPr>
              <w:pStyle w:val="MediumGrid21"/>
              <w:rPr>
                <w:rFonts w:ascii="Arial Narrow" w:hAnsi="Arial Narrow"/>
                <w:sz w:val="36"/>
                <w:szCs w:val="36"/>
              </w:rPr>
            </w:pPr>
            <w:r w:rsidRPr="00227A64">
              <w:rPr>
                <w:rFonts w:ascii="Arial Narrow" w:hAnsi="Arial Narrow"/>
                <w:sz w:val="36"/>
                <w:szCs w:val="36"/>
              </w:rPr>
              <w:t>Handbook</w:t>
            </w:r>
          </w:p>
        </w:tc>
      </w:tr>
    </w:tbl>
    <w:p w14:paraId="5A5811A5" w14:textId="77777777" w:rsidR="00D706B9" w:rsidRPr="00227A64" w:rsidRDefault="00D706B9">
      <w:pPr>
        <w:rPr>
          <w:rFonts w:ascii="Arial Narrow" w:hAnsi="Arial Narrow"/>
        </w:rPr>
      </w:pPr>
    </w:p>
    <w:p w14:paraId="7FA9BF0E" w14:textId="77777777" w:rsidR="00D706B9" w:rsidRPr="00227A64" w:rsidRDefault="007D2CEE">
      <w:pPr>
        <w:rPr>
          <w:rFonts w:ascii="Arial Narrow" w:hAnsi="Arial Narrow"/>
        </w:rPr>
      </w:pPr>
      <w:r w:rsidRPr="00227A64">
        <w:rPr>
          <w:rFonts w:ascii="Arial Narrow" w:hAnsi="Arial Narrow"/>
          <w:noProof/>
          <w:sz w:val="18"/>
          <w:lang w:val="en-US" w:eastAsia="en-US"/>
        </w:rPr>
        <w:drawing>
          <wp:inline distT="0" distB="0" distL="0" distR="0" wp14:anchorId="4900A1E4" wp14:editId="384F8D35">
            <wp:extent cx="1788795" cy="1139825"/>
            <wp:effectExtent l="0" t="0" r="0" b="3175"/>
            <wp:docPr id="1" name="Picture 1" descr="NICPL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PLD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1139825"/>
                    </a:xfrm>
                    <a:prstGeom prst="rect">
                      <a:avLst/>
                    </a:prstGeom>
                    <a:noFill/>
                    <a:ln>
                      <a:noFill/>
                    </a:ln>
                  </pic:spPr>
                </pic:pic>
              </a:graphicData>
            </a:graphic>
          </wp:inline>
        </w:drawing>
      </w:r>
    </w:p>
    <w:p w14:paraId="2E136D4E" w14:textId="77777777" w:rsidR="009D6ECD" w:rsidRPr="00227A64" w:rsidRDefault="009D6ECD" w:rsidP="009D6ECD">
      <w:pPr>
        <w:pStyle w:val="Default"/>
        <w:rPr>
          <w:rFonts w:ascii="Arial Narrow" w:hAnsi="Arial Narrow" w:cs="Times New Roman"/>
          <w:color w:val="4C5054"/>
          <w:sz w:val="22"/>
          <w:szCs w:val="22"/>
        </w:rPr>
      </w:pPr>
    </w:p>
    <w:p w14:paraId="432C664A" w14:textId="77777777" w:rsidR="00227A64" w:rsidRPr="00227A64" w:rsidRDefault="00227A64" w:rsidP="009D6ECD">
      <w:pPr>
        <w:pStyle w:val="Default"/>
        <w:rPr>
          <w:rFonts w:ascii="Arial Narrow" w:hAnsi="Arial Narrow" w:cs="Times New Roman"/>
          <w:color w:val="4C5054"/>
          <w:sz w:val="22"/>
          <w:szCs w:val="22"/>
        </w:rPr>
      </w:pPr>
    </w:p>
    <w:p w14:paraId="6C19EAB6" w14:textId="77777777" w:rsidR="009D6ECD" w:rsidRPr="00227A64" w:rsidRDefault="009D6ECD" w:rsidP="009D6ECD">
      <w:pPr>
        <w:pStyle w:val="Default"/>
        <w:rPr>
          <w:rFonts w:ascii="Arial Narrow" w:hAnsi="Arial Narrow" w:cs="Times New Roman"/>
          <w:color w:val="4C5054"/>
          <w:sz w:val="22"/>
          <w:szCs w:val="22"/>
        </w:rPr>
      </w:pPr>
    </w:p>
    <w:p w14:paraId="394E3A62" w14:textId="77777777" w:rsidR="009D6ECD" w:rsidRPr="00227A64" w:rsidRDefault="009D6ECD" w:rsidP="009D6ECD">
      <w:pPr>
        <w:pStyle w:val="Default"/>
        <w:rPr>
          <w:rFonts w:ascii="Arial Narrow" w:hAnsi="Arial Narrow" w:cs="Times New Roman"/>
          <w:color w:val="4C5054"/>
          <w:sz w:val="22"/>
          <w:szCs w:val="22"/>
        </w:rPr>
      </w:pPr>
    </w:p>
    <w:p w14:paraId="09229B98" w14:textId="77777777" w:rsidR="009D6ECD" w:rsidRPr="00227A64" w:rsidRDefault="009D6ECD" w:rsidP="009D6ECD">
      <w:pPr>
        <w:pStyle w:val="Default"/>
        <w:rPr>
          <w:rFonts w:ascii="Arial Narrow" w:hAnsi="Arial Narrow" w:cs="Times New Roman"/>
          <w:color w:val="4C5054"/>
          <w:sz w:val="22"/>
          <w:szCs w:val="22"/>
        </w:rPr>
      </w:pPr>
    </w:p>
    <w:p w14:paraId="0FB7CF78" w14:textId="77777777" w:rsidR="009D6ECD" w:rsidRPr="00227A64" w:rsidRDefault="009D6ECD" w:rsidP="009D6ECD">
      <w:pPr>
        <w:pStyle w:val="Default"/>
        <w:rPr>
          <w:rFonts w:ascii="Arial Narrow" w:hAnsi="Arial Narrow" w:cs="Times New Roman"/>
          <w:color w:val="4C5054"/>
          <w:sz w:val="22"/>
          <w:szCs w:val="22"/>
        </w:rPr>
      </w:pPr>
    </w:p>
    <w:p w14:paraId="199ED961" w14:textId="77777777" w:rsidR="009D6ECD" w:rsidRPr="00227A64" w:rsidRDefault="009D6ECD" w:rsidP="009D6ECD">
      <w:pPr>
        <w:pStyle w:val="Default"/>
        <w:rPr>
          <w:rFonts w:ascii="Arial Narrow" w:hAnsi="Arial Narrow" w:cs="Times New Roman"/>
          <w:color w:val="4C5054"/>
          <w:sz w:val="22"/>
          <w:szCs w:val="22"/>
        </w:rPr>
      </w:pPr>
    </w:p>
    <w:p w14:paraId="7E062D36" w14:textId="77777777" w:rsidR="009D6ECD" w:rsidRPr="00227A64" w:rsidRDefault="009D6ECD" w:rsidP="009D6ECD">
      <w:pPr>
        <w:pStyle w:val="Default"/>
        <w:rPr>
          <w:rFonts w:ascii="Arial Narrow" w:hAnsi="Arial Narrow" w:cs="Times New Roman"/>
          <w:color w:val="4C5054"/>
          <w:sz w:val="22"/>
          <w:szCs w:val="22"/>
        </w:rPr>
      </w:pPr>
    </w:p>
    <w:p w14:paraId="4E015BB0" w14:textId="77777777" w:rsidR="009D6ECD" w:rsidRPr="00227A64" w:rsidRDefault="009D6ECD" w:rsidP="009D6ECD">
      <w:pPr>
        <w:pStyle w:val="Default"/>
        <w:rPr>
          <w:rFonts w:ascii="Arial Narrow" w:hAnsi="Arial Narrow" w:cs="Times New Roman"/>
          <w:color w:val="4C5054"/>
          <w:sz w:val="22"/>
          <w:szCs w:val="22"/>
        </w:rPr>
      </w:pPr>
    </w:p>
    <w:p w14:paraId="25275E82" w14:textId="77777777" w:rsidR="009D6ECD" w:rsidRPr="00227A64" w:rsidRDefault="009D6ECD" w:rsidP="009D6ECD">
      <w:pPr>
        <w:pStyle w:val="Default"/>
        <w:rPr>
          <w:rFonts w:ascii="Arial Narrow" w:hAnsi="Arial Narrow" w:cs="Times New Roman"/>
          <w:color w:val="4C5054"/>
          <w:sz w:val="22"/>
          <w:szCs w:val="22"/>
        </w:rPr>
      </w:pPr>
    </w:p>
    <w:p w14:paraId="72616675" w14:textId="77777777" w:rsidR="009D6ECD" w:rsidRPr="00227A64" w:rsidRDefault="009D6ECD" w:rsidP="009D6ECD">
      <w:pPr>
        <w:pStyle w:val="Default"/>
        <w:rPr>
          <w:rFonts w:ascii="Arial Narrow" w:hAnsi="Arial Narrow" w:cs="Times New Roman"/>
          <w:color w:val="4C5054"/>
          <w:sz w:val="22"/>
          <w:szCs w:val="22"/>
        </w:rPr>
      </w:pPr>
    </w:p>
    <w:p w14:paraId="1DA4906A" w14:textId="77777777" w:rsidR="009D6ECD" w:rsidRPr="00227A64" w:rsidRDefault="009D6ECD" w:rsidP="009D6ECD">
      <w:pPr>
        <w:pStyle w:val="Default"/>
        <w:rPr>
          <w:rFonts w:ascii="Arial Narrow" w:hAnsi="Arial Narrow" w:cs="Times New Roman"/>
          <w:color w:val="4C5054"/>
          <w:sz w:val="22"/>
          <w:szCs w:val="22"/>
        </w:rPr>
      </w:pPr>
    </w:p>
    <w:p w14:paraId="4D44FA5D" w14:textId="77777777" w:rsidR="009D6ECD" w:rsidRPr="00227A64" w:rsidRDefault="009D6ECD" w:rsidP="009D6ECD">
      <w:pPr>
        <w:pStyle w:val="Default"/>
        <w:rPr>
          <w:rFonts w:ascii="Arial Narrow" w:hAnsi="Arial Narrow" w:cs="Times New Roman"/>
          <w:color w:val="4C5054"/>
          <w:sz w:val="22"/>
          <w:szCs w:val="22"/>
        </w:rPr>
      </w:pPr>
    </w:p>
    <w:p w14:paraId="6A45A30A" w14:textId="77777777" w:rsidR="009D6ECD" w:rsidRPr="00227A64" w:rsidRDefault="009D6ECD" w:rsidP="009D6ECD">
      <w:pPr>
        <w:pStyle w:val="Default"/>
        <w:rPr>
          <w:rFonts w:ascii="Arial Narrow" w:hAnsi="Arial Narrow" w:cs="Times New Roman"/>
          <w:color w:val="4C5054"/>
          <w:sz w:val="22"/>
          <w:szCs w:val="22"/>
        </w:rPr>
      </w:pPr>
    </w:p>
    <w:p w14:paraId="0C8CADFF" w14:textId="77777777" w:rsidR="009D6ECD" w:rsidRPr="00227A64" w:rsidRDefault="009D6ECD" w:rsidP="009D6ECD">
      <w:pPr>
        <w:pStyle w:val="Default"/>
        <w:rPr>
          <w:rFonts w:ascii="Arial Narrow" w:hAnsi="Arial Narrow" w:cs="Times New Roman"/>
          <w:color w:val="4C5054"/>
          <w:sz w:val="22"/>
          <w:szCs w:val="22"/>
        </w:rPr>
      </w:pPr>
    </w:p>
    <w:p w14:paraId="0BFBD0AE" w14:textId="77777777" w:rsidR="009D6ECD" w:rsidRPr="00227A64" w:rsidRDefault="009D6ECD" w:rsidP="009D6ECD">
      <w:pPr>
        <w:pStyle w:val="Default"/>
        <w:rPr>
          <w:rFonts w:ascii="Arial Narrow" w:hAnsi="Arial Narrow" w:cs="Times New Roman"/>
          <w:color w:val="4C5054"/>
          <w:sz w:val="22"/>
          <w:szCs w:val="22"/>
        </w:rPr>
      </w:pPr>
    </w:p>
    <w:p w14:paraId="568149CC" w14:textId="77777777" w:rsidR="009D6ECD" w:rsidRPr="00227A64" w:rsidRDefault="009D6ECD" w:rsidP="009D6ECD">
      <w:pPr>
        <w:pStyle w:val="Default"/>
        <w:rPr>
          <w:rFonts w:ascii="Arial Narrow" w:hAnsi="Arial Narrow" w:cs="Times New Roman"/>
          <w:color w:val="4C5054"/>
          <w:sz w:val="22"/>
          <w:szCs w:val="22"/>
        </w:rPr>
      </w:pPr>
    </w:p>
    <w:p w14:paraId="38F905DB" w14:textId="77777777" w:rsidR="009D6ECD" w:rsidRPr="00227A64" w:rsidRDefault="009D6ECD" w:rsidP="009D6ECD">
      <w:pPr>
        <w:pStyle w:val="Default"/>
        <w:rPr>
          <w:rFonts w:ascii="Arial Narrow" w:hAnsi="Arial Narrow" w:cs="Times New Roman"/>
          <w:color w:val="4C5054"/>
          <w:sz w:val="22"/>
          <w:szCs w:val="22"/>
        </w:rPr>
      </w:pPr>
    </w:p>
    <w:p w14:paraId="446267DE" w14:textId="77777777" w:rsidR="00D93AB6" w:rsidRPr="00227A64" w:rsidRDefault="00D93AB6" w:rsidP="009D6ECD">
      <w:pPr>
        <w:pStyle w:val="Default"/>
        <w:rPr>
          <w:rFonts w:ascii="Arial Narrow" w:hAnsi="Arial Narrow" w:cs="Times New Roman"/>
          <w:color w:val="4C5054"/>
          <w:sz w:val="22"/>
          <w:szCs w:val="22"/>
        </w:rPr>
      </w:pPr>
    </w:p>
    <w:p w14:paraId="0E378A2A" w14:textId="77777777" w:rsidR="00106A1F" w:rsidRPr="00227A64" w:rsidRDefault="00106A1F" w:rsidP="009D6ECD">
      <w:pPr>
        <w:pStyle w:val="Default"/>
        <w:rPr>
          <w:rFonts w:ascii="Arial Narrow" w:hAnsi="Arial Narrow" w:cs="Times New Roman"/>
          <w:color w:val="4C5054"/>
          <w:sz w:val="22"/>
          <w:szCs w:val="22"/>
        </w:rPr>
      </w:pPr>
    </w:p>
    <w:p w14:paraId="03BC30EC" w14:textId="77777777" w:rsidR="00106A1F" w:rsidRPr="00227A64" w:rsidRDefault="00106A1F" w:rsidP="009D6ECD">
      <w:pPr>
        <w:pStyle w:val="Default"/>
        <w:rPr>
          <w:rFonts w:ascii="Arial Narrow" w:hAnsi="Arial Narrow" w:cs="Times New Roman"/>
          <w:color w:val="4C5054"/>
          <w:sz w:val="22"/>
          <w:szCs w:val="22"/>
        </w:rPr>
      </w:pPr>
    </w:p>
    <w:p w14:paraId="65AD8208" w14:textId="77777777" w:rsidR="00106A1F" w:rsidRPr="00227A64" w:rsidRDefault="00106A1F" w:rsidP="009D6ECD">
      <w:pPr>
        <w:pStyle w:val="Default"/>
        <w:rPr>
          <w:rFonts w:ascii="Arial Narrow" w:hAnsi="Arial Narrow" w:cs="Times New Roman"/>
          <w:color w:val="4C5054"/>
          <w:sz w:val="22"/>
          <w:szCs w:val="22"/>
        </w:rPr>
      </w:pPr>
    </w:p>
    <w:p w14:paraId="4C6264DE" w14:textId="77777777" w:rsidR="00106A1F" w:rsidRPr="00227A64" w:rsidRDefault="00106A1F" w:rsidP="009D6ECD">
      <w:pPr>
        <w:pStyle w:val="Default"/>
        <w:rPr>
          <w:rFonts w:ascii="Arial Narrow" w:hAnsi="Arial Narrow" w:cs="Times New Roman"/>
          <w:color w:val="4C5054"/>
          <w:sz w:val="22"/>
          <w:szCs w:val="22"/>
        </w:rPr>
      </w:pPr>
    </w:p>
    <w:p w14:paraId="75C46B11" w14:textId="77777777" w:rsidR="00485CB3" w:rsidRPr="00227A64" w:rsidRDefault="00485CB3" w:rsidP="009D6ECD">
      <w:pPr>
        <w:pStyle w:val="Default"/>
        <w:rPr>
          <w:rFonts w:ascii="Arial Narrow" w:hAnsi="Arial Narrow" w:cs="Times New Roman"/>
          <w:color w:val="4C5054"/>
          <w:sz w:val="22"/>
          <w:szCs w:val="22"/>
        </w:rPr>
      </w:pPr>
    </w:p>
    <w:p w14:paraId="0B4C63E4" w14:textId="77777777" w:rsidR="00485CB3" w:rsidRPr="00227A64" w:rsidRDefault="00485CB3" w:rsidP="009D6ECD">
      <w:pPr>
        <w:pStyle w:val="Default"/>
        <w:rPr>
          <w:rFonts w:ascii="Arial Narrow" w:hAnsi="Arial Narrow" w:cs="Times New Roman"/>
          <w:color w:val="4C5054"/>
          <w:sz w:val="22"/>
          <w:szCs w:val="22"/>
        </w:rPr>
      </w:pPr>
    </w:p>
    <w:p w14:paraId="0CA0C6EC" w14:textId="77777777" w:rsidR="00485CB3" w:rsidRPr="00227A64" w:rsidRDefault="00485CB3" w:rsidP="009D6ECD">
      <w:pPr>
        <w:pStyle w:val="Default"/>
        <w:rPr>
          <w:rFonts w:ascii="Arial Narrow" w:hAnsi="Arial Narrow" w:cs="Times New Roman"/>
          <w:color w:val="4C5054"/>
          <w:sz w:val="22"/>
          <w:szCs w:val="22"/>
        </w:rPr>
      </w:pPr>
    </w:p>
    <w:p w14:paraId="0EFBFBD7" w14:textId="77777777" w:rsidR="00485CB3" w:rsidRPr="00227A64" w:rsidRDefault="00485CB3" w:rsidP="009D6ECD">
      <w:pPr>
        <w:pStyle w:val="Default"/>
        <w:rPr>
          <w:rFonts w:ascii="Arial Narrow" w:hAnsi="Arial Narrow" w:cs="Times New Roman"/>
          <w:color w:val="4C5054"/>
          <w:sz w:val="22"/>
          <w:szCs w:val="22"/>
        </w:rPr>
      </w:pPr>
    </w:p>
    <w:p w14:paraId="73F9321B" w14:textId="77777777" w:rsidR="00485CB3" w:rsidRPr="00227A64" w:rsidRDefault="00485CB3" w:rsidP="009D6ECD">
      <w:pPr>
        <w:pStyle w:val="Default"/>
        <w:rPr>
          <w:rFonts w:ascii="Arial Narrow" w:hAnsi="Arial Narrow" w:cs="Times New Roman"/>
          <w:color w:val="4C5054"/>
          <w:sz w:val="22"/>
          <w:szCs w:val="22"/>
        </w:rPr>
      </w:pPr>
    </w:p>
    <w:p w14:paraId="3A042F31" w14:textId="77777777" w:rsidR="00485CB3" w:rsidRPr="00227A64" w:rsidRDefault="00485CB3" w:rsidP="009D6ECD">
      <w:pPr>
        <w:pStyle w:val="Default"/>
        <w:rPr>
          <w:rFonts w:ascii="Arial Narrow" w:hAnsi="Arial Narrow" w:cs="Times New Roman"/>
          <w:color w:val="4C5054"/>
          <w:sz w:val="22"/>
          <w:szCs w:val="22"/>
        </w:rPr>
      </w:pPr>
    </w:p>
    <w:p w14:paraId="5E330D91" w14:textId="77777777" w:rsidR="009D6ECD" w:rsidRPr="00227A64" w:rsidRDefault="009D6ECD" w:rsidP="009D6ECD">
      <w:pPr>
        <w:pStyle w:val="Default"/>
        <w:rPr>
          <w:rFonts w:ascii="Arial Narrow" w:hAnsi="Arial Narrow" w:cs="Times New Roman"/>
          <w:color w:val="4C5054"/>
          <w:sz w:val="22"/>
          <w:szCs w:val="22"/>
        </w:rPr>
      </w:pPr>
    </w:p>
    <w:p w14:paraId="679C614B" w14:textId="77777777" w:rsidR="009D6ECD" w:rsidRPr="00227A64" w:rsidRDefault="00D93AB6" w:rsidP="00D93AB6">
      <w:pPr>
        <w:pStyle w:val="Default"/>
        <w:jc w:val="center"/>
        <w:rPr>
          <w:rFonts w:ascii="Arial Narrow" w:hAnsi="Arial Narrow" w:cs="Times New Roman"/>
          <w:color w:val="4C5054"/>
          <w:sz w:val="22"/>
          <w:szCs w:val="22"/>
        </w:rPr>
      </w:pPr>
      <w:r w:rsidRPr="00227A64">
        <w:rPr>
          <w:rFonts w:ascii="Arial Narrow" w:hAnsi="Arial Narrow" w:cs="Times New Roman"/>
          <w:noProof/>
          <w:color w:val="4C5054"/>
          <w:sz w:val="22"/>
          <w:szCs w:val="22"/>
        </w:rPr>
        <w:lastRenderedPageBreak/>
        <w:drawing>
          <wp:inline distT="0" distB="0" distL="0" distR="0" wp14:anchorId="5EE8FAE0" wp14:editId="2AED4E4D">
            <wp:extent cx="3434382" cy="2179675"/>
            <wp:effectExtent l="19050" t="0" r="0" b="0"/>
            <wp:docPr id="6" name="Picture 1" descr="F:\Work\FP\Foundation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FP\Foundation School logo (2).jpg"/>
                    <pic:cNvPicPr>
                      <a:picLocks noChangeAspect="1" noChangeArrowheads="1"/>
                    </pic:cNvPicPr>
                  </pic:nvPicPr>
                  <pic:blipFill>
                    <a:blip r:embed="rId10"/>
                    <a:srcRect/>
                    <a:stretch>
                      <a:fillRect/>
                    </a:stretch>
                  </pic:blipFill>
                  <pic:spPr bwMode="auto">
                    <a:xfrm>
                      <a:off x="0" y="0"/>
                      <a:ext cx="3448930" cy="2188908"/>
                    </a:xfrm>
                    <a:prstGeom prst="rect">
                      <a:avLst/>
                    </a:prstGeom>
                    <a:noFill/>
                    <a:ln w="9525">
                      <a:noFill/>
                      <a:miter lim="800000"/>
                      <a:headEnd/>
                      <a:tailEnd/>
                    </a:ln>
                  </pic:spPr>
                </pic:pic>
              </a:graphicData>
            </a:graphic>
          </wp:inline>
        </w:drawing>
      </w:r>
    </w:p>
    <w:p w14:paraId="754D707B" w14:textId="23B4BB26" w:rsidR="009D6ECD" w:rsidRPr="00227A64" w:rsidRDefault="00B26DA4" w:rsidP="009D6ECD">
      <w:pPr>
        <w:pStyle w:val="Default"/>
        <w:rPr>
          <w:rFonts w:ascii="Arial Narrow" w:hAnsi="Arial Narrow" w:cs="Arial"/>
          <w:sz w:val="22"/>
          <w:szCs w:val="22"/>
        </w:rPr>
      </w:pPr>
      <w:r w:rsidRPr="00227A64">
        <w:rPr>
          <w:rFonts w:ascii="Arial Narrow" w:hAnsi="Arial Narrow" w:cs="Arial"/>
          <w:noProof/>
          <w:sz w:val="22"/>
          <w:szCs w:val="22"/>
        </w:rPr>
        <mc:AlternateContent>
          <mc:Choice Requires="wps">
            <w:drawing>
              <wp:anchor distT="0" distB="0" distL="114300" distR="114300" simplePos="0" relativeHeight="251660288" behindDoc="0" locked="0" layoutInCell="1" allowOverlap="1" wp14:anchorId="6CE19B2A" wp14:editId="2B28A40B">
                <wp:simplePos x="0" y="0"/>
                <wp:positionH relativeFrom="column">
                  <wp:posOffset>-43815</wp:posOffset>
                </wp:positionH>
                <wp:positionV relativeFrom="paragraph">
                  <wp:posOffset>170815</wp:posOffset>
                </wp:positionV>
                <wp:extent cx="5985510" cy="266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5510" cy="2660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7C2841" w14:textId="77777777" w:rsidR="00387631" w:rsidRPr="00227A64" w:rsidRDefault="00387631" w:rsidP="00D93AB6">
                            <w:pPr>
                              <w:pStyle w:val="Default"/>
                              <w:jc w:val="center"/>
                              <w:rPr>
                                <w:rFonts w:ascii="Arial Narrow" w:hAnsi="Arial Narrow" w:cs="Arial"/>
                              </w:rPr>
                            </w:pPr>
                            <w:r w:rsidRPr="00227A64">
                              <w:rPr>
                                <w:rFonts w:ascii="Arial Narrow" w:hAnsi="Arial Narrow" w:cs="Arial"/>
                              </w:rPr>
                              <w:t>NICPLD is a Royal Pharmaceutical Society Foundation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4pt;margin-top:13.45pt;width:471.3pt;height:2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" stroked="f" strokeweight="1pt">
                <v:path arrowok="t"/>
                <v:textbox style="mso-fit-shape-to-text:t">
                  <w:txbxContent>
                    <w:p w14:paraId="217C2841" w14:textId="77777777" w:rsidR="00387631" w:rsidRPr="00227A64" w:rsidRDefault="00387631" w:rsidP="00D93AB6">
                      <w:pPr>
                        <w:pStyle w:val="Default"/>
                        <w:jc w:val="center"/>
                        <w:rPr>
                          <w:rFonts w:ascii="Arial Narrow" w:hAnsi="Arial Narrow" w:cs="Arial"/>
                        </w:rPr>
                      </w:pPr>
                      <w:r w:rsidRPr="00227A64">
                        <w:rPr>
                          <w:rFonts w:ascii="Arial Narrow" w:hAnsi="Arial Narrow" w:cs="Arial"/>
                        </w:rPr>
                        <w:t>NICPLD is a Royal Pharmaceutical Society Foundation School</w:t>
                      </w:r>
                    </w:p>
                  </w:txbxContent>
                </v:textbox>
              </v:shape>
            </w:pict>
          </mc:Fallback>
        </mc:AlternateContent>
      </w:r>
    </w:p>
    <w:p w14:paraId="36E110A7" w14:textId="2034C6A0" w:rsidR="009D6ECD" w:rsidRPr="00227A64" w:rsidRDefault="009D6ECD" w:rsidP="00485CB3">
      <w:pPr>
        <w:pStyle w:val="Default"/>
        <w:rPr>
          <w:rFonts w:ascii="Arial Narrow" w:hAnsi="Arial Narrow" w:cs="Arial"/>
          <w:sz w:val="22"/>
          <w:szCs w:val="22"/>
        </w:rPr>
      </w:pPr>
    </w:p>
    <w:p w14:paraId="043654D8" w14:textId="77777777" w:rsidR="00227A64" w:rsidRDefault="00227A64" w:rsidP="00D93AB6">
      <w:pPr>
        <w:pStyle w:val="Header"/>
        <w:tabs>
          <w:tab w:val="clear" w:pos="4153"/>
          <w:tab w:val="clear" w:pos="8306"/>
          <w:tab w:val="center" w:pos="4360"/>
        </w:tabs>
        <w:ind w:left="-350" w:firstLine="350"/>
        <w:rPr>
          <w:rFonts w:ascii="Arial Narrow" w:hAnsi="Arial Narrow"/>
          <w:color w:val="33CCCC"/>
          <w:szCs w:val="24"/>
        </w:rPr>
      </w:pPr>
    </w:p>
    <w:p w14:paraId="597DC224" w14:textId="77777777" w:rsidR="00B95347" w:rsidRDefault="00B95347" w:rsidP="00B95347">
      <w:pPr>
        <w:pStyle w:val="Header"/>
        <w:tabs>
          <w:tab w:val="clear" w:pos="4153"/>
          <w:tab w:val="clear" w:pos="8306"/>
          <w:tab w:val="center" w:pos="4360"/>
        </w:tabs>
        <w:rPr>
          <w:rFonts w:ascii="Arial Narrow" w:hAnsi="Arial Narrow"/>
          <w:color w:val="33CCCC"/>
          <w:szCs w:val="24"/>
        </w:rPr>
      </w:pPr>
    </w:p>
    <w:p w14:paraId="3EF635DC" w14:textId="77777777" w:rsidR="00B95347" w:rsidRDefault="00B95347" w:rsidP="00B95347">
      <w:pPr>
        <w:pStyle w:val="Header"/>
        <w:tabs>
          <w:tab w:val="clear" w:pos="4153"/>
          <w:tab w:val="clear" w:pos="8306"/>
          <w:tab w:val="center" w:pos="4360"/>
        </w:tabs>
        <w:rPr>
          <w:rFonts w:ascii="Arial Narrow" w:hAnsi="Arial Narrow"/>
          <w:color w:val="33CCCC"/>
          <w:szCs w:val="24"/>
        </w:rPr>
      </w:pPr>
      <w:r>
        <w:rPr>
          <w:rFonts w:ascii="Arial Narrow" w:hAnsi="Arial Narrow"/>
          <w:color w:val="33CCCC"/>
          <w:szCs w:val="24"/>
        </w:rPr>
        <w:br w:type="page"/>
      </w:r>
    </w:p>
    <w:p w14:paraId="734894C8" w14:textId="146D44D4" w:rsidR="007C72C4" w:rsidRPr="00227A64" w:rsidRDefault="007C72C4" w:rsidP="00B95347">
      <w:pPr>
        <w:pStyle w:val="Header"/>
        <w:tabs>
          <w:tab w:val="clear" w:pos="4153"/>
          <w:tab w:val="clear" w:pos="8306"/>
          <w:tab w:val="center" w:pos="4360"/>
        </w:tabs>
        <w:rPr>
          <w:rFonts w:ascii="Arial Narrow" w:hAnsi="Arial Narrow"/>
          <w:color w:val="33CCCC"/>
          <w:szCs w:val="24"/>
        </w:rPr>
      </w:pPr>
      <w:r w:rsidRPr="00227A64">
        <w:rPr>
          <w:rFonts w:ascii="Arial Narrow" w:hAnsi="Arial Narrow"/>
          <w:color w:val="33CCCC"/>
          <w:szCs w:val="24"/>
        </w:rPr>
        <w:lastRenderedPageBreak/>
        <w:t>Preface</w:t>
      </w:r>
    </w:p>
    <w:p w14:paraId="4280ACC0" w14:textId="492B6665" w:rsidR="00EF648E" w:rsidRPr="00227A64" w:rsidRDefault="007C72C4" w:rsidP="007C72C4">
      <w:pPr>
        <w:jc w:val="both"/>
        <w:rPr>
          <w:rFonts w:ascii="Arial Narrow" w:hAnsi="Arial Narrow" w:cs="Arial"/>
          <w:sz w:val="22"/>
          <w:szCs w:val="22"/>
        </w:rPr>
      </w:pPr>
      <w:r w:rsidRPr="00227A64">
        <w:rPr>
          <w:rFonts w:ascii="Arial Narrow" w:hAnsi="Arial Narrow" w:cs="Arial"/>
          <w:sz w:val="22"/>
          <w:szCs w:val="22"/>
        </w:rPr>
        <w:t xml:space="preserve">Welcome to the Northern Ireland Centre for Pharmacy Learning and Development (NICPLD) </w:t>
      </w:r>
      <w:r w:rsidR="000D3BF0">
        <w:rPr>
          <w:rFonts w:ascii="Arial Narrow" w:hAnsi="Arial Narrow" w:cs="Arial"/>
          <w:sz w:val="22"/>
          <w:szCs w:val="22"/>
        </w:rPr>
        <w:t>Community</w:t>
      </w:r>
      <w:r w:rsidR="000B1732" w:rsidRPr="00227A64">
        <w:rPr>
          <w:rFonts w:ascii="Arial Narrow" w:hAnsi="Arial Narrow" w:cs="Arial"/>
          <w:sz w:val="22"/>
          <w:szCs w:val="22"/>
        </w:rPr>
        <w:t xml:space="preserve"> F</w:t>
      </w:r>
      <w:r w:rsidRPr="00227A64">
        <w:rPr>
          <w:rFonts w:ascii="Arial Narrow" w:hAnsi="Arial Narrow" w:cs="Arial"/>
          <w:sz w:val="22"/>
          <w:szCs w:val="22"/>
        </w:rPr>
        <w:t>oundation Programme (</w:t>
      </w:r>
      <w:r w:rsidR="000D3BF0">
        <w:rPr>
          <w:rFonts w:ascii="Arial Narrow" w:hAnsi="Arial Narrow" w:cs="Arial"/>
          <w:sz w:val="22"/>
          <w:szCs w:val="22"/>
        </w:rPr>
        <w:t>C</w:t>
      </w:r>
      <w:r w:rsidRPr="00227A64">
        <w:rPr>
          <w:rFonts w:ascii="Arial Narrow" w:hAnsi="Arial Narrow" w:cs="Arial"/>
          <w:sz w:val="22"/>
          <w:szCs w:val="22"/>
        </w:rPr>
        <w:t xml:space="preserve">FP) for </w:t>
      </w:r>
      <w:r w:rsidR="00485CB3" w:rsidRPr="00227A64">
        <w:rPr>
          <w:rFonts w:ascii="Arial Narrow" w:hAnsi="Arial Narrow" w:cs="Arial"/>
          <w:sz w:val="22"/>
          <w:szCs w:val="22"/>
        </w:rPr>
        <w:t xml:space="preserve">pharmacists </w:t>
      </w:r>
      <w:r w:rsidR="00A0326E" w:rsidRPr="00227A64">
        <w:rPr>
          <w:rFonts w:ascii="Arial Narrow" w:hAnsi="Arial Narrow" w:cs="Arial"/>
          <w:sz w:val="22"/>
          <w:szCs w:val="22"/>
        </w:rPr>
        <w:t xml:space="preserve">working in </w:t>
      </w:r>
      <w:r w:rsidR="000D3BF0">
        <w:rPr>
          <w:rFonts w:ascii="Arial Narrow" w:hAnsi="Arial Narrow" w:cs="Arial"/>
          <w:sz w:val="22"/>
          <w:szCs w:val="22"/>
        </w:rPr>
        <w:t>the community sector.</w:t>
      </w:r>
      <w:r w:rsidR="00775DE5" w:rsidRPr="00227A64">
        <w:rPr>
          <w:rFonts w:ascii="Arial Narrow" w:hAnsi="Arial Narrow" w:cs="Arial"/>
          <w:sz w:val="22"/>
          <w:szCs w:val="22"/>
        </w:rPr>
        <w:t xml:space="preserve"> </w:t>
      </w:r>
    </w:p>
    <w:p w14:paraId="5D701166" w14:textId="77777777" w:rsidR="00EF648E" w:rsidRPr="00227A64" w:rsidRDefault="00EF648E" w:rsidP="007C72C4">
      <w:pPr>
        <w:jc w:val="both"/>
        <w:rPr>
          <w:rFonts w:ascii="Arial Narrow" w:hAnsi="Arial Narrow" w:cs="Arial"/>
          <w:sz w:val="22"/>
          <w:szCs w:val="22"/>
        </w:rPr>
      </w:pPr>
    </w:p>
    <w:p w14:paraId="2F58531E" w14:textId="599E6465" w:rsidR="007228BE" w:rsidRPr="00227A64" w:rsidRDefault="007228BE" w:rsidP="007228BE">
      <w:pPr>
        <w:jc w:val="both"/>
        <w:rPr>
          <w:rFonts w:ascii="Arial Narrow" w:hAnsi="Arial Narrow" w:cs="Arial"/>
          <w:sz w:val="22"/>
          <w:szCs w:val="22"/>
        </w:rPr>
      </w:pPr>
      <w:r w:rsidRPr="00227A64">
        <w:rPr>
          <w:rFonts w:ascii="Arial Narrow" w:hAnsi="Arial Narrow" w:cs="Arial"/>
          <w:sz w:val="22"/>
          <w:szCs w:val="22"/>
        </w:rPr>
        <w:t xml:space="preserve">NICPLD is a Royal Pharmaceutical Society Foundation School. By achieving Royal Pharmaceutical Society Foundation </w:t>
      </w:r>
      <w:r w:rsidR="00E95383">
        <w:rPr>
          <w:rFonts w:ascii="Arial Narrow" w:hAnsi="Arial Narrow" w:cs="Arial"/>
          <w:sz w:val="22"/>
          <w:szCs w:val="22"/>
        </w:rPr>
        <w:t>School</w:t>
      </w:r>
      <w:r w:rsidRPr="00227A64">
        <w:rPr>
          <w:rFonts w:ascii="Arial Narrow" w:hAnsi="Arial Narrow" w:cs="Arial"/>
          <w:sz w:val="22"/>
          <w:szCs w:val="22"/>
        </w:rPr>
        <w:t xml:space="preserve"> accreditation for NICPLD, we have demonstrated that</w:t>
      </w:r>
      <w:r w:rsidR="00E95383">
        <w:rPr>
          <w:rFonts w:ascii="Arial Narrow" w:hAnsi="Arial Narrow" w:cs="Arial"/>
          <w:sz w:val="22"/>
          <w:szCs w:val="22"/>
        </w:rPr>
        <w:t xml:space="preserve"> </w:t>
      </w:r>
      <w:r w:rsidRPr="00227A64">
        <w:rPr>
          <w:rFonts w:ascii="Arial Narrow" w:hAnsi="Arial Narrow" w:cs="Arial"/>
          <w:sz w:val="22"/>
          <w:szCs w:val="22"/>
        </w:rPr>
        <w:t>we meet recognised Royal Pharmaceutical Society standards for quality and content</w:t>
      </w:r>
      <w:r w:rsidR="004B205C">
        <w:rPr>
          <w:rFonts w:ascii="Arial Narrow" w:hAnsi="Arial Narrow" w:cs="Arial"/>
          <w:sz w:val="22"/>
          <w:szCs w:val="22"/>
        </w:rPr>
        <w:t>,</w:t>
      </w:r>
      <w:r w:rsidRPr="00227A64">
        <w:rPr>
          <w:rFonts w:ascii="Arial Narrow" w:hAnsi="Arial Narrow" w:cs="Arial"/>
          <w:sz w:val="22"/>
          <w:szCs w:val="22"/>
        </w:rPr>
        <w:t xml:space="preserve"> and that we are committed to pursuing excellence.</w:t>
      </w:r>
    </w:p>
    <w:p w14:paraId="6A79704D" w14:textId="77777777" w:rsidR="007228BE" w:rsidRPr="00227A64" w:rsidRDefault="007228BE" w:rsidP="007C72C4">
      <w:pPr>
        <w:jc w:val="both"/>
        <w:rPr>
          <w:rFonts w:ascii="Arial Narrow" w:hAnsi="Arial Narrow"/>
          <w:sz w:val="22"/>
          <w:szCs w:val="22"/>
        </w:rPr>
      </w:pPr>
    </w:p>
    <w:p w14:paraId="4FD621F9" w14:textId="26FC8F2D" w:rsidR="00747F97" w:rsidRPr="00227A64" w:rsidRDefault="007C72C4" w:rsidP="00747F97">
      <w:pPr>
        <w:jc w:val="both"/>
        <w:rPr>
          <w:rFonts w:ascii="Arial Narrow" w:hAnsi="Arial Narrow" w:cs="Arial"/>
          <w:sz w:val="22"/>
          <w:szCs w:val="22"/>
        </w:rPr>
      </w:pPr>
      <w:r w:rsidRPr="00227A64">
        <w:rPr>
          <w:rFonts w:ascii="Arial Narrow" w:hAnsi="Arial Narrow"/>
          <w:sz w:val="22"/>
          <w:szCs w:val="22"/>
        </w:rPr>
        <w:t xml:space="preserve">The </w:t>
      </w:r>
      <w:r w:rsidR="007C1D0E">
        <w:rPr>
          <w:rFonts w:ascii="Arial Narrow" w:hAnsi="Arial Narrow" w:cs="Arial"/>
          <w:sz w:val="22"/>
          <w:szCs w:val="22"/>
        </w:rPr>
        <w:t>C</w:t>
      </w:r>
      <w:r w:rsidR="007228BE" w:rsidRPr="00227A64">
        <w:rPr>
          <w:rFonts w:ascii="Arial Narrow" w:hAnsi="Arial Narrow" w:cs="Arial"/>
          <w:sz w:val="22"/>
          <w:szCs w:val="22"/>
        </w:rPr>
        <w:t>FP</w:t>
      </w:r>
      <w:r w:rsidRPr="00227A64">
        <w:rPr>
          <w:rFonts w:ascii="Arial Narrow" w:hAnsi="Arial Narrow"/>
          <w:sz w:val="22"/>
          <w:szCs w:val="22"/>
        </w:rPr>
        <w:t xml:space="preserve"> incorporate</w:t>
      </w:r>
      <w:r w:rsidR="00DF5E96" w:rsidRPr="00227A64">
        <w:rPr>
          <w:rFonts w:ascii="Arial Narrow" w:hAnsi="Arial Narrow"/>
          <w:sz w:val="22"/>
          <w:szCs w:val="22"/>
        </w:rPr>
        <w:t>s</w:t>
      </w:r>
      <w:r w:rsidRPr="00227A64">
        <w:rPr>
          <w:rFonts w:ascii="Arial Narrow" w:hAnsi="Arial Narrow"/>
          <w:sz w:val="22"/>
          <w:szCs w:val="22"/>
        </w:rPr>
        <w:t xml:space="preserve"> competencies from the </w:t>
      </w:r>
      <w:r w:rsidR="001A0572" w:rsidRPr="00227A64">
        <w:rPr>
          <w:rFonts w:ascii="Arial Narrow" w:hAnsi="Arial Narrow"/>
          <w:sz w:val="22"/>
          <w:szCs w:val="22"/>
        </w:rPr>
        <w:t>Royal Pharmaceutical Society (</w:t>
      </w:r>
      <w:r w:rsidRPr="00227A64">
        <w:rPr>
          <w:rFonts w:ascii="Arial Narrow" w:hAnsi="Arial Narrow"/>
          <w:sz w:val="22"/>
          <w:szCs w:val="22"/>
        </w:rPr>
        <w:t>RPS</w:t>
      </w:r>
      <w:r w:rsidR="001A0572" w:rsidRPr="00227A64">
        <w:rPr>
          <w:rFonts w:ascii="Arial Narrow" w:hAnsi="Arial Narrow"/>
          <w:sz w:val="22"/>
          <w:szCs w:val="22"/>
        </w:rPr>
        <w:t>)</w:t>
      </w:r>
      <w:r w:rsidRPr="00227A64">
        <w:rPr>
          <w:rFonts w:ascii="Arial Narrow" w:hAnsi="Arial Narrow"/>
          <w:sz w:val="22"/>
          <w:szCs w:val="22"/>
        </w:rPr>
        <w:t xml:space="preserve"> Foundation Pharmacy Framework</w:t>
      </w:r>
      <w:r w:rsidRPr="00227A64">
        <w:rPr>
          <w:rFonts w:ascii="Arial Narrow" w:hAnsi="Arial Narrow"/>
          <w:sz w:val="22"/>
          <w:szCs w:val="22"/>
          <w:vertAlign w:val="superscript"/>
        </w:rPr>
        <w:t>1</w:t>
      </w:r>
      <w:r w:rsidR="00485CB3" w:rsidRPr="00227A64">
        <w:rPr>
          <w:rFonts w:ascii="Arial Narrow" w:hAnsi="Arial Narrow"/>
          <w:sz w:val="22"/>
          <w:szCs w:val="22"/>
        </w:rPr>
        <w:t>.</w:t>
      </w:r>
      <w:r w:rsidR="007228BE" w:rsidRPr="00227A64">
        <w:rPr>
          <w:rFonts w:ascii="Arial Narrow" w:hAnsi="Arial Narrow"/>
          <w:sz w:val="22"/>
          <w:szCs w:val="22"/>
        </w:rPr>
        <w:t xml:space="preserve"> T</w:t>
      </w:r>
      <w:r w:rsidR="00747F97" w:rsidRPr="00227A64">
        <w:rPr>
          <w:rFonts w:ascii="Arial Narrow" w:hAnsi="Arial Narrow" w:cs="Arial"/>
          <w:sz w:val="22"/>
          <w:szCs w:val="22"/>
        </w:rPr>
        <w:t>he aim of this handbook is to provide</w:t>
      </w:r>
      <w:r w:rsidR="007228BE" w:rsidRPr="00227A64">
        <w:rPr>
          <w:rFonts w:ascii="Arial Narrow" w:hAnsi="Arial Narrow" w:cs="Arial"/>
          <w:sz w:val="22"/>
          <w:szCs w:val="22"/>
        </w:rPr>
        <w:t xml:space="preserve"> </w:t>
      </w:r>
      <w:r w:rsidR="000D3BF0">
        <w:rPr>
          <w:rFonts w:ascii="Arial Narrow" w:hAnsi="Arial Narrow" w:cs="Arial"/>
          <w:sz w:val="22"/>
          <w:szCs w:val="22"/>
        </w:rPr>
        <w:t>community pharmacists enrolled on the CFP</w:t>
      </w:r>
      <w:r w:rsidR="007228BE" w:rsidRPr="00227A64">
        <w:rPr>
          <w:rFonts w:ascii="Arial Narrow" w:hAnsi="Arial Narrow" w:cs="Arial"/>
          <w:sz w:val="22"/>
          <w:szCs w:val="22"/>
        </w:rPr>
        <w:t xml:space="preserve"> with</w:t>
      </w:r>
      <w:r w:rsidR="00747F97" w:rsidRPr="00227A64">
        <w:rPr>
          <w:rFonts w:ascii="Arial Narrow" w:hAnsi="Arial Narrow" w:cs="Arial"/>
          <w:sz w:val="22"/>
          <w:szCs w:val="22"/>
        </w:rPr>
        <w:t xml:space="preserve"> background information and details about the content and structure of the </w:t>
      </w:r>
      <w:r w:rsidR="007228BE" w:rsidRPr="00227A64">
        <w:rPr>
          <w:rFonts w:ascii="Arial Narrow" w:hAnsi="Arial Narrow" w:cs="Arial"/>
          <w:sz w:val="22"/>
          <w:szCs w:val="22"/>
        </w:rPr>
        <w:t>programme</w:t>
      </w:r>
      <w:r w:rsidR="00747F97" w:rsidRPr="00227A64">
        <w:rPr>
          <w:rFonts w:ascii="Arial Narrow" w:hAnsi="Arial Narrow" w:cs="Arial"/>
          <w:sz w:val="22"/>
          <w:szCs w:val="22"/>
        </w:rPr>
        <w:t>.</w:t>
      </w:r>
    </w:p>
    <w:p w14:paraId="64E22BCA" w14:textId="77777777" w:rsidR="00433BA2" w:rsidRPr="00227A64" w:rsidRDefault="00433BA2" w:rsidP="00ED6712">
      <w:pPr>
        <w:ind w:right="331"/>
        <w:rPr>
          <w:rFonts w:ascii="Arial Narrow" w:hAnsi="Arial Narrow"/>
          <w:color w:val="33CCCC"/>
          <w:szCs w:val="24"/>
        </w:rPr>
      </w:pPr>
    </w:p>
    <w:p w14:paraId="53B6D885" w14:textId="77777777" w:rsidR="00B50AD9" w:rsidRPr="00227A64" w:rsidRDefault="00B50AD9" w:rsidP="00ED6712">
      <w:pPr>
        <w:ind w:right="331"/>
        <w:rPr>
          <w:rFonts w:ascii="Arial Narrow" w:hAnsi="Arial Narrow"/>
          <w:color w:val="33CCCC"/>
          <w:szCs w:val="24"/>
        </w:rPr>
      </w:pPr>
    </w:p>
    <w:p w14:paraId="289D54FD" w14:textId="77777777" w:rsidR="00B50AD9" w:rsidRPr="00227A64" w:rsidRDefault="00B50AD9" w:rsidP="00ED6712">
      <w:pPr>
        <w:ind w:right="331"/>
        <w:rPr>
          <w:rFonts w:ascii="Arial Narrow" w:hAnsi="Arial Narrow"/>
          <w:color w:val="33CCCC"/>
          <w:szCs w:val="24"/>
        </w:rPr>
      </w:pPr>
    </w:p>
    <w:p w14:paraId="36D22C40" w14:textId="77777777" w:rsidR="00B50AD9" w:rsidRPr="00227A64" w:rsidRDefault="00B50AD9" w:rsidP="00ED6712">
      <w:pPr>
        <w:ind w:right="331"/>
        <w:rPr>
          <w:rFonts w:ascii="Arial Narrow" w:hAnsi="Arial Narrow"/>
          <w:color w:val="33CCCC"/>
          <w:szCs w:val="24"/>
        </w:rPr>
      </w:pPr>
    </w:p>
    <w:p w14:paraId="37F871E3" w14:textId="77777777" w:rsidR="00B50AD9" w:rsidRPr="00227A64" w:rsidRDefault="00B50AD9" w:rsidP="00ED6712">
      <w:pPr>
        <w:ind w:right="331"/>
        <w:rPr>
          <w:rFonts w:ascii="Arial Narrow" w:hAnsi="Arial Narrow"/>
          <w:color w:val="33CCCC"/>
          <w:szCs w:val="24"/>
        </w:rPr>
      </w:pPr>
    </w:p>
    <w:p w14:paraId="5135D4C0" w14:textId="77777777" w:rsidR="00B50AD9" w:rsidRPr="00227A64" w:rsidRDefault="00B50AD9" w:rsidP="00ED6712">
      <w:pPr>
        <w:ind w:right="331"/>
        <w:rPr>
          <w:rFonts w:ascii="Arial Narrow" w:hAnsi="Arial Narrow"/>
          <w:color w:val="33CCCC"/>
          <w:szCs w:val="24"/>
        </w:rPr>
      </w:pPr>
    </w:p>
    <w:p w14:paraId="192FA7F0" w14:textId="77777777" w:rsidR="00B50AD9" w:rsidRPr="00227A64" w:rsidRDefault="00B50AD9" w:rsidP="00ED6712">
      <w:pPr>
        <w:ind w:right="331"/>
        <w:rPr>
          <w:rFonts w:ascii="Arial Narrow" w:hAnsi="Arial Narrow"/>
          <w:color w:val="33CCCC"/>
          <w:szCs w:val="24"/>
        </w:rPr>
      </w:pPr>
    </w:p>
    <w:p w14:paraId="544A6207" w14:textId="77777777" w:rsidR="00B50AD9" w:rsidRPr="00227A64" w:rsidRDefault="00B50AD9" w:rsidP="00ED6712">
      <w:pPr>
        <w:ind w:right="331"/>
        <w:rPr>
          <w:rFonts w:ascii="Arial Narrow" w:hAnsi="Arial Narrow"/>
          <w:color w:val="33CCCC"/>
          <w:szCs w:val="24"/>
        </w:rPr>
      </w:pPr>
    </w:p>
    <w:p w14:paraId="449F7717" w14:textId="77777777" w:rsidR="00B50AD9" w:rsidRPr="00227A64" w:rsidRDefault="00B50AD9" w:rsidP="00ED6712">
      <w:pPr>
        <w:ind w:right="331"/>
        <w:rPr>
          <w:rFonts w:ascii="Arial Narrow" w:hAnsi="Arial Narrow"/>
          <w:color w:val="33CCCC"/>
          <w:szCs w:val="24"/>
        </w:rPr>
      </w:pPr>
    </w:p>
    <w:p w14:paraId="34A89150" w14:textId="77777777" w:rsidR="00B50AD9" w:rsidRPr="00227A64" w:rsidRDefault="00B50AD9" w:rsidP="00ED6712">
      <w:pPr>
        <w:ind w:right="331"/>
        <w:rPr>
          <w:rFonts w:ascii="Arial Narrow" w:hAnsi="Arial Narrow"/>
          <w:color w:val="33CCCC"/>
          <w:szCs w:val="24"/>
        </w:rPr>
      </w:pPr>
    </w:p>
    <w:p w14:paraId="41DB6961" w14:textId="77777777" w:rsidR="006A24FD" w:rsidRPr="00227A64" w:rsidRDefault="006A24FD" w:rsidP="00ED6712">
      <w:pPr>
        <w:ind w:right="331"/>
        <w:rPr>
          <w:rFonts w:ascii="Arial Narrow" w:hAnsi="Arial Narrow"/>
          <w:color w:val="33CCCC"/>
          <w:szCs w:val="24"/>
        </w:rPr>
      </w:pPr>
    </w:p>
    <w:p w14:paraId="19667460" w14:textId="77777777" w:rsidR="006A24FD" w:rsidRPr="00227A64" w:rsidRDefault="006A24FD" w:rsidP="00ED6712">
      <w:pPr>
        <w:ind w:right="331"/>
        <w:rPr>
          <w:rFonts w:ascii="Arial Narrow" w:hAnsi="Arial Narrow"/>
          <w:color w:val="33CCCC"/>
          <w:szCs w:val="24"/>
        </w:rPr>
      </w:pPr>
    </w:p>
    <w:p w14:paraId="0A8B3AF4" w14:textId="77777777" w:rsidR="006A24FD" w:rsidRPr="00227A64" w:rsidRDefault="006A24FD" w:rsidP="00ED6712">
      <w:pPr>
        <w:ind w:right="331"/>
        <w:rPr>
          <w:rFonts w:ascii="Arial Narrow" w:hAnsi="Arial Narrow"/>
          <w:color w:val="33CCCC"/>
          <w:szCs w:val="24"/>
        </w:rPr>
      </w:pPr>
    </w:p>
    <w:p w14:paraId="1A615F56" w14:textId="77777777" w:rsidR="006A24FD" w:rsidRPr="00227A64" w:rsidRDefault="006A24FD" w:rsidP="00ED6712">
      <w:pPr>
        <w:ind w:right="331"/>
        <w:rPr>
          <w:rFonts w:ascii="Arial Narrow" w:hAnsi="Arial Narrow"/>
          <w:color w:val="33CCCC"/>
          <w:szCs w:val="24"/>
        </w:rPr>
      </w:pPr>
    </w:p>
    <w:p w14:paraId="24931EAA" w14:textId="77777777" w:rsidR="006A24FD" w:rsidRPr="00227A64" w:rsidRDefault="006A24FD" w:rsidP="00ED6712">
      <w:pPr>
        <w:ind w:right="331"/>
        <w:rPr>
          <w:rFonts w:ascii="Arial Narrow" w:hAnsi="Arial Narrow"/>
          <w:color w:val="33CCCC"/>
          <w:szCs w:val="24"/>
        </w:rPr>
      </w:pPr>
    </w:p>
    <w:p w14:paraId="3B0C30FB" w14:textId="77777777" w:rsidR="00B50AD9" w:rsidRPr="00227A64" w:rsidRDefault="00B50AD9" w:rsidP="00ED6712">
      <w:pPr>
        <w:ind w:right="331"/>
        <w:rPr>
          <w:rFonts w:ascii="Arial Narrow" w:hAnsi="Arial Narrow"/>
          <w:color w:val="33CCCC"/>
          <w:szCs w:val="24"/>
        </w:rPr>
      </w:pPr>
    </w:p>
    <w:p w14:paraId="5DBFE320" w14:textId="77777777" w:rsidR="002D0746" w:rsidRPr="00227A64" w:rsidRDefault="002D0746" w:rsidP="00ED6712">
      <w:pPr>
        <w:ind w:right="331"/>
        <w:rPr>
          <w:rFonts w:ascii="Arial Narrow" w:hAnsi="Arial Narrow"/>
          <w:color w:val="33CCCC"/>
          <w:szCs w:val="24"/>
        </w:rPr>
      </w:pPr>
    </w:p>
    <w:p w14:paraId="25792994" w14:textId="77777777" w:rsidR="002D0746" w:rsidRPr="00227A64" w:rsidRDefault="002D0746" w:rsidP="00ED6712">
      <w:pPr>
        <w:ind w:right="331"/>
        <w:rPr>
          <w:rFonts w:ascii="Arial Narrow" w:hAnsi="Arial Narrow"/>
          <w:color w:val="33CCCC"/>
          <w:szCs w:val="24"/>
        </w:rPr>
      </w:pPr>
    </w:p>
    <w:p w14:paraId="343CDC45" w14:textId="77777777" w:rsidR="002D0746" w:rsidRPr="00227A64" w:rsidRDefault="002D0746" w:rsidP="00ED6712">
      <w:pPr>
        <w:ind w:right="331"/>
        <w:rPr>
          <w:rFonts w:ascii="Arial Narrow" w:hAnsi="Arial Narrow"/>
          <w:color w:val="33CCCC"/>
          <w:szCs w:val="24"/>
        </w:rPr>
      </w:pPr>
    </w:p>
    <w:p w14:paraId="1DDB242D" w14:textId="77777777" w:rsidR="002D0746" w:rsidRPr="00227A64" w:rsidRDefault="002D0746" w:rsidP="00ED6712">
      <w:pPr>
        <w:ind w:right="331"/>
        <w:rPr>
          <w:rFonts w:ascii="Arial Narrow" w:hAnsi="Arial Narrow"/>
          <w:color w:val="33CCCC"/>
          <w:szCs w:val="24"/>
        </w:rPr>
      </w:pPr>
    </w:p>
    <w:p w14:paraId="7B079568" w14:textId="77777777" w:rsidR="00775DE5" w:rsidRPr="00227A64" w:rsidRDefault="00775DE5" w:rsidP="00ED6712">
      <w:pPr>
        <w:ind w:right="331"/>
        <w:rPr>
          <w:rFonts w:ascii="Arial Narrow" w:hAnsi="Arial Narrow"/>
          <w:color w:val="33CCCC"/>
          <w:szCs w:val="24"/>
        </w:rPr>
      </w:pPr>
    </w:p>
    <w:p w14:paraId="6CFBA66C" w14:textId="77777777" w:rsidR="00747F97" w:rsidRPr="00227A64" w:rsidRDefault="00747F97" w:rsidP="00ED6712">
      <w:pPr>
        <w:ind w:right="331"/>
        <w:rPr>
          <w:rFonts w:ascii="Arial Narrow" w:hAnsi="Arial Narrow"/>
          <w:color w:val="33CCCC"/>
          <w:szCs w:val="24"/>
        </w:rPr>
      </w:pPr>
    </w:p>
    <w:p w14:paraId="0D2C6FF4" w14:textId="77777777" w:rsidR="00485CB3" w:rsidRPr="00227A64" w:rsidRDefault="00485CB3" w:rsidP="00775DE5">
      <w:pPr>
        <w:ind w:right="331"/>
        <w:rPr>
          <w:rFonts w:ascii="Arial Narrow" w:hAnsi="Arial Narrow"/>
          <w:color w:val="33CCCC"/>
          <w:szCs w:val="24"/>
        </w:rPr>
      </w:pPr>
    </w:p>
    <w:p w14:paraId="7CCF9AB6" w14:textId="77777777" w:rsidR="00485CB3" w:rsidRPr="00227A64" w:rsidRDefault="00485CB3" w:rsidP="00775DE5">
      <w:pPr>
        <w:ind w:right="331"/>
        <w:rPr>
          <w:rFonts w:ascii="Arial Narrow" w:hAnsi="Arial Narrow"/>
          <w:color w:val="33CCCC"/>
          <w:szCs w:val="24"/>
        </w:rPr>
      </w:pPr>
    </w:p>
    <w:p w14:paraId="436F255D" w14:textId="77777777" w:rsidR="00485CB3" w:rsidRPr="00227A64" w:rsidRDefault="00485CB3" w:rsidP="00775DE5">
      <w:pPr>
        <w:ind w:right="331"/>
        <w:rPr>
          <w:rFonts w:ascii="Arial Narrow" w:hAnsi="Arial Narrow"/>
          <w:color w:val="33CCCC"/>
          <w:szCs w:val="24"/>
        </w:rPr>
      </w:pPr>
    </w:p>
    <w:p w14:paraId="19F93455" w14:textId="77777777" w:rsidR="00485CB3" w:rsidRPr="00227A64" w:rsidRDefault="00485CB3" w:rsidP="00775DE5">
      <w:pPr>
        <w:ind w:right="331"/>
        <w:rPr>
          <w:rFonts w:ascii="Arial Narrow" w:hAnsi="Arial Narrow"/>
          <w:color w:val="33CCCC"/>
          <w:szCs w:val="24"/>
        </w:rPr>
      </w:pPr>
    </w:p>
    <w:p w14:paraId="085968AA" w14:textId="77777777" w:rsidR="00485CB3" w:rsidRPr="00227A64" w:rsidRDefault="00485CB3" w:rsidP="00775DE5">
      <w:pPr>
        <w:ind w:right="331"/>
        <w:rPr>
          <w:rFonts w:ascii="Arial Narrow" w:hAnsi="Arial Narrow"/>
          <w:color w:val="33CCCC"/>
          <w:szCs w:val="24"/>
        </w:rPr>
      </w:pPr>
    </w:p>
    <w:p w14:paraId="6910F5AE" w14:textId="77777777" w:rsidR="00485CB3" w:rsidRPr="00227A64" w:rsidRDefault="00485CB3" w:rsidP="00775DE5">
      <w:pPr>
        <w:ind w:right="331"/>
        <w:rPr>
          <w:rFonts w:ascii="Arial Narrow" w:hAnsi="Arial Narrow"/>
          <w:color w:val="33CCCC"/>
          <w:szCs w:val="24"/>
        </w:rPr>
      </w:pPr>
    </w:p>
    <w:p w14:paraId="4AAE0FB1" w14:textId="77777777" w:rsidR="00485CB3" w:rsidRPr="00227A64" w:rsidRDefault="00485CB3" w:rsidP="00775DE5">
      <w:pPr>
        <w:ind w:right="331"/>
        <w:rPr>
          <w:rFonts w:ascii="Arial Narrow" w:hAnsi="Arial Narrow"/>
          <w:color w:val="33CCCC"/>
          <w:szCs w:val="24"/>
        </w:rPr>
      </w:pPr>
    </w:p>
    <w:p w14:paraId="129CE055" w14:textId="77777777" w:rsidR="00485CB3" w:rsidRPr="00227A64" w:rsidRDefault="00485CB3" w:rsidP="00775DE5">
      <w:pPr>
        <w:ind w:right="331"/>
        <w:rPr>
          <w:rFonts w:ascii="Arial Narrow" w:hAnsi="Arial Narrow"/>
          <w:color w:val="33CCCC"/>
          <w:szCs w:val="24"/>
        </w:rPr>
      </w:pPr>
    </w:p>
    <w:p w14:paraId="2756C6FE" w14:textId="77777777" w:rsidR="00485CB3" w:rsidRPr="00227A64" w:rsidRDefault="00485CB3" w:rsidP="00775DE5">
      <w:pPr>
        <w:ind w:right="331"/>
        <w:rPr>
          <w:rFonts w:ascii="Arial Narrow" w:hAnsi="Arial Narrow"/>
          <w:color w:val="33CCCC"/>
          <w:szCs w:val="24"/>
        </w:rPr>
      </w:pPr>
    </w:p>
    <w:p w14:paraId="471CB4E5" w14:textId="77777777" w:rsidR="00485CB3" w:rsidRPr="00227A64" w:rsidRDefault="00485CB3" w:rsidP="00775DE5">
      <w:pPr>
        <w:ind w:right="331"/>
        <w:rPr>
          <w:rFonts w:ascii="Arial Narrow" w:hAnsi="Arial Narrow"/>
          <w:color w:val="33CCCC"/>
          <w:szCs w:val="24"/>
        </w:rPr>
      </w:pPr>
    </w:p>
    <w:p w14:paraId="33549EFE" w14:textId="77777777" w:rsidR="00485CB3" w:rsidRPr="00227A64" w:rsidRDefault="00485CB3" w:rsidP="00775DE5">
      <w:pPr>
        <w:ind w:right="331"/>
        <w:rPr>
          <w:rFonts w:ascii="Arial Narrow" w:hAnsi="Arial Narrow"/>
          <w:color w:val="33CCCC"/>
          <w:szCs w:val="24"/>
        </w:rPr>
      </w:pPr>
    </w:p>
    <w:p w14:paraId="50643C08" w14:textId="77777777" w:rsidR="00485CB3" w:rsidRPr="00227A64" w:rsidRDefault="00485CB3" w:rsidP="00775DE5">
      <w:pPr>
        <w:ind w:right="331"/>
        <w:rPr>
          <w:rFonts w:ascii="Arial Narrow" w:hAnsi="Arial Narrow"/>
          <w:color w:val="33CCCC"/>
          <w:szCs w:val="24"/>
        </w:rPr>
      </w:pPr>
    </w:p>
    <w:p w14:paraId="305FDCDE" w14:textId="77777777" w:rsidR="007228BE" w:rsidRPr="00227A64" w:rsidRDefault="007228BE" w:rsidP="00775DE5">
      <w:pPr>
        <w:ind w:right="331"/>
        <w:rPr>
          <w:rFonts w:ascii="Arial Narrow" w:hAnsi="Arial Narrow"/>
          <w:color w:val="33CCCC"/>
          <w:szCs w:val="24"/>
        </w:rPr>
      </w:pPr>
    </w:p>
    <w:p w14:paraId="68A901F2" w14:textId="77777777" w:rsidR="007228BE" w:rsidRPr="00227A64" w:rsidRDefault="007228BE" w:rsidP="00775DE5">
      <w:pPr>
        <w:ind w:right="331"/>
        <w:rPr>
          <w:rFonts w:ascii="Arial Narrow" w:hAnsi="Arial Narrow"/>
          <w:color w:val="33CCCC"/>
          <w:szCs w:val="24"/>
        </w:rPr>
      </w:pPr>
    </w:p>
    <w:p w14:paraId="03829843" w14:textId="77777777" w:rsidR="00227A64" w:rsidRDefault="00227A64" w:rsidP="00775DE5">
      <w:pPr>
        <w:ind w:right="331"/>
        <w:rPr>
          <w:rFonts w:ascii="Arial Narrow" w:hAnsi="Arial Narrow"/>
          <w:color w:val="33CCCC"/>
          <w:szCs w:val="24"/>
        </w:rPr>
      </w:pPr>
    </w:p>
    <w:p w14:paraId="6513320C" w14:textId="77777777" w:rsidR="00227A64" w:rsidRDefault="00227A64" w:rsidP="00775DE5">
      <w:pPr>
        <w:ind w:right="331"/>
        <w:rPr>
          <w:rFonts w:ascii="Arial Narrow" w:hAnsi="Arial Narrow"/>
          <w:color w:val="33CCCC"/>
          <w:szCs w:val="24"/>
        </w:rPr>
      </w:pPr>
    </w:p>
    <w:p w14:paraId="72F2BB97" w14:textId="77777777" w:rsidR="00227A64" w:rsidRDefault="00227A64" w:rsidP="00775DE5">
      <w:pPr>
        <w:ind w:right="331"/>
        <w:rPr>
          <w:rFonts w:ascii="Arial Narrow" w:hAnsi="Arial Narrow"/>
          <w:color w:val="33CCCC"/>
          <w:szCs w:val="24"/>
        </w:rPr>
      </w:pPr>
    </w:p>
    <w:p w14:paraId="3B92D54C" w14:textId="77777777" w:rsidR="00227A64" w:rsidRDefault="00227A64" w:rsidP="00775DE5">
      <w:pPr>
        <w:ind w:right="331"/>
        <w:rPr>
          <w:rFonts w:ascii="Arial Narrow" w:hAnsi="Arial Narrow"/>
          <w:color w:val="33CCCC"/>
          <w:szCs w:val="24"/>
        </w:rPr>
      </w:pPr>
    </w:p>
    <w:p w14:paraId="262B0071" w14:textId="77777777" w:rsidR="00227A64" w:rsidRDefault="00227A64" w:rsidP="00775DE5">
      <w:pPr>
        <w:ind w:right="331"/>
        <w:rPr>
          <w:rFonts w:ascii="Arial Narrow" w:hAnsi="Arial Narrow"/>
          <w:color w:val="33CCCC"/>
          <w:szCs w:val="24"/>
        </w:rPr>
      </w:pPr>
    </w:p>
    <w:p w14:paraId="3110E21B" w14:textId="77777777" w:rsidR="00B32AA5" w:rsidRDefault="00B32AA5" w:rsidP="00775DE5">
      <w:pPr>
        <w:ind w:right="331"/>
        <w:rPr>
          <w:rFonts w:ascii="Arial Narrow" w:hAnsi="Arial Narrow"/>
          <w:color w:val="33CCCC"/>
          <w:szCs w:val="24"/>
        </w:rPr>
      </w:pPr>
    </w:p>
    <w:p w14:paraId="13DBB369" w14:textId="77777777" w:rsidR="00B95347" w:rsidRDefault="00B95347" w:rsidP="00775DE5">
      <w:pPr>
        <w:ind w:right="331"/>
        <w:rPr>
          <w:rFonts w:ascii="Arial Narrow" w:hAnsi="Arial Narrow"/>
          <w:color w:val="33CCCC"/>
          <w:szCs w:val="24"/>
        </w:rPr>
      </w:pPr>
      <w:r>
        <w:rPr>
          <w:rFonts w:ascii="Arial Narrow" w:hAnsi="Arial Narrow"/>
          <w:color w:val="33CCCC"/>
          <w:szCs w:val="24"/>
        </w:rPr>
        <w:br w:type="page"/>
      </w:r>
    </w:p>
    <w:p w14:paraId="36BC7DD3" w14:textId="045A3624" w:rsidR="00775DE5" w:rsidRPr="00227A64" w:rsidRDefault="00775DE5" w:rsidP="00775DE5">
      <w:pPr>
        <w:ind w:right="331"/>
        <w:rPr>
          <w:rFonts w:ascii="Arial Narrow" w:hAnsi="Arial Narrow"/>
          <w:color w:val="33CCCC"/>
          <w:szCs w:val="24"/>
        </w:rPr>
      </w:pPr>
      <w:r w:rsidRPr="00227A64">
        <w:rPr>
          <w:rFonts w:ascii="Arial Narrow" w:hAnsi="Arial Narrow"/>
          <w:color w:val="33CCCC"/>
          <w:szCs w:val="24"/>
        </w:rPr>
        <w:lastRenderedPageBreak/>
        <w:t>Contents</w:t>
      </w:r>
    </w:p>
    <w:p w14:paraId="7833EA7B" w14:textId="77777777" w:rsidR="00FE4B52" w:rsidRPr="00227A64" w:rsidRDefault="00FE4B52" w:rsidP="00775DE5">
      <w:pPr>
        <w:ind w:right="331"/>
        <w:rPr>
          <w:rFonts w:ascii="Arial Narrow" w:hAnsi="Arial Narrow"/>
          <w:color w:val="33CCCC"/>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59"/>
        <w:gridCol w:w="810"/>
      </w:tblGrid>
      <w:tr w:rsidR="00485CB3" w:rsidRPr="00D56C57" w14:paraId="6A7C3266" w14:textId="77777777" w:rsidTr="004B205C">
        <w:tc>
          <w:tcPr>
            <w:tcW w:w="8926" w:type="dxa"/>
            <w:gridSpan w:val="2"/>
            <w:vAlign w:val="center"/>
          </w:tcPr>
          <w:p w14:paraId="6C8DFAB2" w14:textId="77AD8DDB" w:rsidR="00485CB3" w:rsidRPr="00D56C57" w:rsidRDefault="00485CB3" w:rsidP="004B205C">
            <w:pPr>
              <w:ind w:right="331"/>
              <w:rPr>
                <w:rFonts w:ascii="Arial Narrow" w:hAnsi="Arial Narrow"/>
                <w:sz w:val="22"/>
                <w:szCs w:val="22"/>
              </w:rPr>
            </w:pPr>
            <w:r w:rsidRPr="00D56C57">
              <w:rPr>
                <w:rFonts w:ascii="Arial Narrow" w:hAnsi="Arial Narrow"/>
                <w:sz w:val="22"/>
                <w:szCs w:val="22"/>
              </w:rPr>
              <w:t>1</w:t>
            </w:r>
            <w:r w:rsidR="00425155">
              <w:rPr>
                <w:rFonts w:ascii="Arial Narrow" w:hAnsi="Arial Narrow"/>
                <w:sz w:val="22"/>
                <w:szCs w:val="22"/>
              </w:rPr>
              <w:t>.</w:t>
            </w:r>
            <w:r w:rsidRPr="00D56C57">
              <w:rPr>
                <w:rFonts w:ascii="Arial Narrow" w:hAnsi="Arial Narrow"/>
                <w:sz w:val="22"/>
                <w:szCs w:val="22"/>
              </w:rPr>
              <w:t xml:space="preserve"> Introduction</w:t>
            </w:r>
          </w:p>
        </w:tc>
        <w:tc>
          <w:tcPr>
            <w:tcW w:w="810" w:type="dxa"/>
            <w:vAlign w:val="center"/>
          </w:tcPr>
          <w:p w14:paraId="1DD75FA0" w14:textId="55A3B80F"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3</w:t>
            </w:r>
          </w:p>
        </w:tc>
      </w:tr>
      <w:tr w:rsidR="00485CB3" w:rsidRPr="00D56C57" w14:paraId="06A8037A" w14:textId="77777777" w:rsidTr="004B205C">
        <w:tc>
          <w:tcPr>
            <w:tcW w:w="8926" w:type="dxa"/>
            <w:gridSpan w:val="2"/>
            <w:vAlign w:val="center"/>
          </w:tcPr>
          <w:p w14:paraId="39A65284" w14:textId="5827F21C" w:rsidR="00485CB3" w:rsidRPr="00D56C57" w:rsidRDefault="00485CB3" w:rsidP="004B205C">
            <w:pPr>
              <w:ind w:right="331"/>
              <w:rPr>
                <w:rFonts w:ascii="Arial Narrow" w:hAnsi="Arial Narrow"/>
                <w:sz w:val="22"/>
                <w:szCs w:val="22"/>
              </w:rPr>
            </w:pPr>
            <w:r w:rsidRPr="00D56C57">
              <w:rPr>
                <w:rFonts w:ascii="Arial Narrow" w:hAnsi="Arial Narrow"/>
                <w:sz w:val="22"/>
                <w:szCs w:val="22"/>
              </w:rPr>
              <w:t>2</w:t>
            </w:r>
            <w:r w:rsidR="00425155">
              <w:rPr>
                <w:rFonts w:ascii="Arial Narrow" w:hAnsi="Arial Narrow"/>
                <w:sz w:val="22"/>
                <w:szCs w:val="22"/>
              </w:rPr>
              <w:t>.</w:t>
            </w:r>
            <w:r w:rsidRPr="00D56C57">
              <w:rPr>
                <w:rFonts w:ascii="Arial Narrow" w:hAnsi="Arial Narrow"/>
                <w:sz w:val="22"/>
                <w:szCs w:val="22"/>
              </w:rPr>
              <w:t xml:space="preserve"> </w:t>
            </w:r>
            <w:r w:rsidR="009E6900" w:rsidRPr="00D56C57">
              <w:rPr>
                <w:rFonts w:ascii="Arial Narrow" w:hAnsi="Arial Narrow"/>
                <w:sz w:val="22"/>
                <w:szCs w:val="22"/>
              </w:rPr>
              <w:t>Eligibility</w:t>
            </w:r>
          </w:p>
        </w:tc>
        <w:tc>
          <w:tcPr>
            <w:tcW w:w="810" w:type="dxa"/>
            <w:vAlign w:val="center"/>
          </w:tcPr>
          <w:p w14:paraId="3CB8552A" w14:textId="04D907EC"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3</w:t>
            </w:r>
          </w:p>
        </w:tc>
      </w:tr>
      <w:tr w:rsidR="00485CB3" w:rsidRPr="00D56C57" w14:paraId="7B64EB23" w14:textId="77777777" w:rsidTr="004B205C">
        <w:tc>
          <w:tcPr>
            <w:tcW w:w="8926" w:type="dxa"/>
            <w:gridSpan w:val="2"/>
            <w:vAlign w:val="center"/>
          </w:tcPr>
          <w:p w14:paraId="769A2347" w14:textId="0F80029A" w:rsidR="00485CB3" w:rsidRPr="00D56C57" w:rsidRDefault="00485CB3" w:rsidP="004B205C">
            <w:pPr>
              <w:ind w:right="331"/>
              <w:rPr>
                <w:rFonts w:ascii="Arial Narrow" w:hAnsi="Arial Narrow"/>
                <w:sz w:val="22"/>
                <w:szCs w:val="22"/>
              </w:rPr>
            </w:pPr>
            <w:r w:rsidRPr="00D56C57">
              <w:rPr>
                <w:rFonts w:ascii="Arial Narrow" w:hAnsi="Arial Narrow"/>
                <w:sz w:val="22"/>
                <w:szCs w:val="22"/>
              </w:rPr>
              <w:t>3</w:t>
            </w:r>
            <w:r w:rsidR="00425155">
              <w:rPr>
                <w:rFonts w:ascii="Arial Narrow" w:hAnsi="Arial Narrow"/>
                <w:sz w:val="22"/>
                <w:szCs w:val="22"/>
              </w:rPr>
              <w:t>.</w:t>
            </w:r>
            <w:r w:rsidRPr="00D56C57">
              <w:rPr>
                <w:rFonts w:ascii="Arial Narrow" w:hAnsi="Arial Narrow"/>
                <w:sz w:val="22"/>
                <w:szCs w:val="22"/>
              </w:rPr>
              <w:t xml:space="preserve"> Competencies and the </w:t>
            </w:r>
            <w:r w:rsidR="00A10A24" w:rsidRPr="00D56C57">
              <w:rPr>
                <w:rFonts w:ascii="Arial Narrow" w:hAnsi="Arial Narrow"/>
                <w:sz w:val="22"/>
                <w:szCs w:val="22"/>
              </w:rPr>
              <w:t xml:space="preserve">RPS </w:t>
            </w:r>
            <w:r w:rsidRPr="00D56C57">
              <w:rPr>
                <w:rFonts w:ascii="Arial Narrow" w:hAnsi="Arial Narrow"/>
                <w:sz w:val="22"/>
                <w:szCs w:val="22"/>
              </w:rPr>
              <w:t>F</w:t>
            </w:r>
            <w:r w:rsidR="00227A64" w:rsidRPr="00D56C57">
              <w:rPr>
                <w:rFonts w:ascii="Arial Narrow" w:hAnsi="Arial Narrow"/>
                <w:sz w:val="22"/>
                <w:szCs w:val="22"/>
              </w:rPr>
              <w:t xml:space="preserve">oundation </w:t>
            </w:r>
            <w:r w:rsidR="00E95383">
              <w:rPr>
                <w:rFonts w:ascii="Arial Narrow" w:hAnsi="Arial Narrow"/>
                <w:sz w:val="22"/>
                <w:szCs w:val="22"/>
              </w:rPr>
              <w:t>Pharmacy Framework</w:t>
            </w:r>
          </w:p>
        </w:tc>
        <w:tc>
          <w:tcPr>
            <w:tcW w:w="810" w:type="dxa"/>
            <w:vAlign w:val="center"/>
          </w:tcPr>
          <w:p w14:paraId="12485155" w14:textId="15118E80"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3</w:t>
            </w:r>
          </w:p>
        </w:tc>
      </w:tr>
      <w:tr w:rsidR="00485CB3" w:rsidRPr="00D56C57" w14:paraId="20F50B6E" w14:textId="77777777" w:rsidTr="004B205C">
        <w:tc>
          <w:tcPr>
            <w:tcW w:w="8926" w:type="dxa"/>
            <w:gridSpan w:val="2"/>
            <w:vAlign w:val="center"/>
          </w:tcPr>
          <w:p w14:paraId="699DA5EF" w14:textId="3CF08D09" w:rsidR="00485CB3" w:rsidRPr="00D56C57" w:rsidRDefault="00485CB3" w:rsidP="004B205C">
            <w:pPr>
              <w:ind w:right="331"/>
              <w:rPr>
                <w:rFonts w:ascii="Arial Narrow" w:hAnsi="Arial Narrow"/>
                <w:sz w:val="22"/>
                <w:szCs w:val="22"/>
              </w:rPr>
            </w:pPr>
            <w:r w:rsidRPr="00D56C57">
              <w:rPr>
                <w:rFonts w:ascii="Arial Narrow" w:hAnsi="Arial Narrow"/>
                <w:sz w:val="22"/>
                <w:szCs w:val="22"/>
              </w:rPr>
              <w:t>4</w:t>
            </w:r>
            <w:r w:rsidR="00425155">
              <w:rPr>
                <w:rFonts w:ascii="Arial Narrow" w:hAnsi="Arial Narrow"/>
                <w:sz w:val="22"/>
                <w:szCs w:val="22"/>
              </w:rPr>
              <w:t>.</w:t>
            </w:r>
            <w:r w:rsidRPr="00D56C57">
              <w:rPr>
                <w:rFonts w:ascii="Arial Narrow" w:hAnsi="Arial Narrow"/>
                <w:sz w:val="22"/>
                <w:szCs w:val="22"/>
              </w:rPr>
              <w:t xml:space="preserve"> In-practice training</w:t>
            </w:r>
          </w:p>
        </w:tc>
        <w:tc>
          <w:tcPr>
            <w:tcW w:w="810" w:type="dxa"/>
            <w:vAlign w:val="center"/>
          </w:tcPr>
          <w:p w14:paraId="5FF3A45A" w14:textId="5D948CF4"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6</w:t>
            </w:r>
          </w:p>
        </w:tc>
      </w:tr>
      <w:tr w:rsidR="005845F1" w:rsidRPr="00D56C57" w14:paraId="34F9614B" w14:textId="77777777" w:rsidTr="004B205C">
        <w:tc>
          <w:tcPr>
            <w:tcW w:w="567" w:type="dxa"/>
            <w:vAlign w:val="center"/>
          </w:tcPr>
          <w:p w14:paraId="41AED4AC" w14:textId="7C9610F3" w:rsidR="005845F1" w:rsidRPr="00D56C57" w:rsidRDefault="005845F1" w:rsidP="004B205C">
            <w:pPr>
              <w:ind w:right="331"/>
              <w:rPr>
                <w:rFonts w:ascii="Arial Narrow" w:hAnsi="Arial Narrow"/>
                <w:sz w:val="22"/>
                <w:szCs w:val="22"/>
              </w:rPr>
            </w:pPr>
          </w:p>
        </w:tc>
        <w:tc>
          <w:tcPr>
            <w:tcW w:w="8359" w:type="dxa"/>
            <w:vAlign w:val="center"/>
          </w:tcPr>
          <w:p w14:paraId="73C442AA" w14:textId="26A4742B" w:rsidR="005845F1" w:rsidRPr="00D56C57" w:rsidRDefault="005845F1" w:rsidP="004B205C">
            <w:pPr>
              <w:ind w:right="331"/>
              <w:rPr>
                <w:rFonts w:ascii="Arial Narrow" w:hAnsi="Arial Narrow"/>
                <w:sz w:val="22"/>
                <w:szCs w:val="22"/>
              </w:rPr>
            </w:pPr>
            <w:r w:rsidRPr="00D56C57">
              <w:rPr>
                <w:rFonts w:ascii="Arial Narrow" w:hAnsi="Arial Narrow"/>
                <w:sz w:val="22"/>
                <w:szCs w:val="22"/>
              </w:rPr>
              <w:t>4.1 Practice areas</w:t>
            </w:r>
          </w:p>
        </w:tc>
        <w:tc>
          <w:tcPr>
            <w:tcW w:w="810" w:type="dxa"/>
            <w:vAlign w:val="center"/>
          </w:tcPr>
          <w:p w14:paraId="4B3E6D71" w14:textId="26F05F48" w:rsidR="005845F1" w:rsidRPr="00D56C57" w:rsidRDefault="004B205C" w:rsidP="004B205C">
            <w:pPr>
              <w:ind w:right="331"/>
              <w:jc w:val="right"/>
              <w:rPr>
                <w:rFonts w:ascii="Arial Narrow" w:hAnsi="Arial Narrow"/>
                <w:sz w:val="22"/>
                <w:szCs w:val="22"/>
              </w:rPr>
            </w:pPr>
            <w:r w:rsidRPr="00D56C57">
              <w:rPr>
                <w:rFonts w:ascii="Arial Narrow" w:hAnsi="Arial Narrow"/>
                <w:sz w:val="22"/>
                <w:szCs w:val="22"/>
              </w:rPr>
              <w:t>6</w:t>
            </w:r>
          </w:p>
        </w:tc>
      </w:tr>
      <w:tr w:rsidR="005845F1" w:rsidRPr="00D56C57" w14:paraId="780FC36E" w14:textId="77777777" w:rsidTr="004B205C">
        <w:tc>
          <w:tcPr>
            <w:tcW w:w="567" w:type="dxa"/>
            <w:vAlign w:val="center"/>
          </w:tcPr>
          <w:p w14:paraId="7D5B5D75" w14:textId="77777777" w:rsidR="005845F1" w:rsidRPr="00D56C57" w:rsidRDefault="005845F1" w:rsidP="004B205C">
            <w:pPr>
              <w:ind w:right="331"/>
              <w:rPr>
                <w:rFonts w:ascii="Arial Narrow" w:hAnsi="Arial Narrow"/>
                <w:sz w:val="22"/>
                <w:szCs w:val="22"/>
              </w:rPr>
            </w:pPr>
          </w:p>
        </w:tc>
        <w:tc>
          <w:tcPr>
            <w:tcW w:w="8359" w:type="dxa"/>
            <w:vAlign w:val="center"/>
          </w:tcPr>
          <w:p w14:paraId="5E163A88" w14:textId="49CD3674" w:rsidR="005845F1" w:rsidRPr="00D56C57" w:rsidRDefault="005845F1" w:rsidP="004B205C">
            <w:pPr>
              <w:ind w:right="331"/>
              <w:rPr>
                <w:rFonts w:ascii="Arial Narrow" w:hAnsi="Arial Narrow"/>
                <w:sz w:val="22"/>
                <w:szCs w:val="22"/>
              </w:rPr>
            </w:pPr>
            <w:r w:rsidRPr="00D56C57">
              <w:rPr>
                <w:rFonts w:ascii="Arial Narrow" w:hAnsi="Arial Narrow"/>
                <w:sz w:val="22"/>
                <w:szCs w:val="22"/>
              </w:rPr>
              <w:t>4.2 Practice activities</w:t>
            </w:r>
            <w:r w:rsidR="00D56C57" w:rsidRPr="00D56C57">
              <w:rPr>
                <w:rFonts w:ascii="Arial Narrow" w:hAnsi="Arial Narrow"/>
                <w:sz w:val="22"/>
                <w:szCs w:val="22"/>
              </w:rPr>
              <w:t xml:space="preserve"> and distance learning</w:t>
            </w:r>
          </w:p>
        </w:tc>
        <w:tc>
          <w:tcPr>
            <w:tcW w:w="810" w:type="dxa"/>
            <w:vAlign w:val="center"/>
          </w:tcPr>
          <w:p w14:paraId="15D06DC4" w14:textId="6E84238C" w:rsidR="005845F1" w:rsidRPr="00D56C57" w:rsidRDefault="004B205C" w:rsidP="004B205C">
            <w:pPr>
              <w:ind w:right="331"/>
              <w:jc w:val="right"/>
              <w:rPr>
                <w:rFonts w:ascii="Arial Narrow" w:hAnsi="Arial Narrow"/>
                <w:sz w:val="22"/>
                <w:szCs w:val="22"/>
              </w:rPr>
            </w:pPr>
            <w:r w:rsidRPr="00D56C57">
              <w:rPr>
                <w:rFonts w:ascii="Arial Narrow" w:hAnsi="Arial Narrow"/>
                <w:sz w:val="22"/>
                <w:szCs w:val="22"/>
              </w:rPr>
              <w:t>7</w:t>
            </w:r>
          </w:p>
        </w:tc>
      </w:tr>
      <w:tr w:rsidR="00485CB3" w:rsidRPr="00D56C57" w14:paraId="6990F491" w14:textId="77777777" w:rsidTr="004B205C">
        <w:tc>
          <w:tcPr>
            <w:tcW w:w="8926" w:type="dxa"/>
            <w:gridSpan w:val="2"/>
            <w:vAlign w:val="center"/>
          </w:tcPr>
          <w:p w14:paraId="3363939E" w14:textId="735F69DC" w:rsidR="00485CB3" w:rsidRPr="00D56C57" w:rsidRDefault="000D3BF0" w:rsidP="004B205C">
            <w:pPr>
              <w:ind w:right="331"/>
              <w:rPr>
                <w:rFonts w:ascii="Arial Narrow" w:hAnsi="Arial Narrow"/>
                <w:sz w:val="22"/>
                <w:szCs w:val="22"/>
              </w:rPr>
            </w:pPr>
            <w:r>
              <w:rPr>
                <w:rFonts w:ascii="Arial Narrow" w:hAnsi="Arial Narrow"/>
                <w:sz w:val="22"/>
                <w:szCs w:val="22"/>
              </w:rPr>
              <w:t>5</w:t>
            </w:r>
            <w:r w:rsidR="00425155">
              <w:rPr>
                <w:rFonts w:ascii="Arial Narrow" w:hAnsi="Arial Narrow"/>
                <w:sz w:val="22"/>
                <w:szCs w:val="22"/>
              </w:rPr>
              <w:t>.</w:t>
            </w:r>
            <w:r>
              <w:rPr>
                <w:rFonts w:ascii="Arial Narrow" w:hAnsi="Arial Narrow"/>
                <w:sz w:val="22"/>
                <w:szCs w:val="22"/>
              </w:rPr>
              <w:t xml:space="preserve"> C</w:t>
            </w:r>
            <w:r w:rsidR="00485CB3" w:rsidRPr="00D56C57">
              <w:rPr>
                <w:rFonts w:ascii="Arial Narrow" w:hAnsi="Arial Narrow"/>
                <w:sz w:val="22"/>
                <w:szCs w:val="22"/>
              </w:rPr>
              <w:t>FP workshops</w:t>
            </w:r>
          </w:p>
        </w:tc>
        <w:tc>
          <w:tcPr>
            <w:tcW w:w="810" w:type="dxa"/>
            <w:vAlign w:val="center"/>
          </w:tcPr>
          <w:p w14:paraId="0E22D6A3" w14:textId="364C49B3" w:rsidR="00485CB3" w:rsidRPr="00D56C57" w:rsidRDefault="000C7B57" w:rsidP="004B205C">
            <w:pPr>
              <w:ind w:right="331"/>
              <w:jc w:val="right"/>
              <w:rPr>
                <w:rFonts w:ascii="Arial Narrow" w:hAnsi="Arial Narrow"/>
                <w:sz w:val="22"/>
                <w:szCs w:val="22"/>
              </w:rPr>
            </w:pPr>
            <w:r w:rsidRPr="00D56C57">
              <w:rPr>
                <w:rFonts w:ascii="Arial Narrow" w:hAnsi="Arial Narrow"/>
                <w:sz w:val="22"/>
                <w:szCs w:val="22"/>
              </w:rPr>
              <w:t>9</w:t>
            </w:r>
          </w:p>
        </w:tc>
      </w:tr>
      <w:tr w:rsidR="00573790" w:rsidRPr="00D56C57" w14:paraId="1E722BDD" w14:textId="77777777" w:rsidTr="004B205C">
        <w:tc>
          <w:tcPr>
            <w:tcW w:w="8926" w:type="dxa"/>
            <w:gridSpan w:val="2"/>
            <w:vAlign w:val="center"/>
          </w:tcPr>
          <w:p w14:paraId="73EE7CFC" w14:textId="2E6D03BA" w:rsidR="00573790" w:rsidRPr="00D56C57" w:rsidRDefault="00D56C57" w:rsidP="004B205C">
            <w:pPr>
              <w:ind w:right="331"/>
              <w:rPr>
                <w:rFonts w:ascii="Arial Narrow" w:hAnsi="Arial Narrow"/>
                <w:sz w:val="22"/>
                <w:szCs w:val="22"/>
              </w:rPr>
            </w:pPr>
            <w:r w:rsidRPr="00D56C57">
              <w:rPr>
                <w:rFonts w:ascii="Arial Narrow" w:hAnsi="Arial Narrow"/>
                <w:sz w:val="22"/>
                <w:szCs w:val="22"/>
              </w:rPr>
              <w:t>6</w:t>
            </w:r>
            <w:r w:rsidR="00425155">
              <w:rPr>
                <w:rFonts w:ascii="Arial Narrow" w:hAnsi="Arial Narrow"/>
                <w:sz w:val="22"/>
                <w:szCs w:val="22"/>
              </w:rPr>
              <w:t>.</w:t>
            </w:r>
            <w:r w:rsidR="00573790" w:rsidRPr="00D56C57">
              <w:rPr>
                <w:rFonts w:ascii="Arial Narrow" w:hAnsi="Arial Narrow"/>
                <w:sz w:val="22"/>
                <w:szCs w:val="22"/>
              </w:rPr>
              <w:t xml:space="preserve"> Practice portfolio</w:t>
            </w:r>
          </w:p>
        </w:tc>
        <w:tc>
          <w:tcPr>
            <w:tcW w:w="810" w:type="dxa"/>
            <w:vAlign w:val="center"/>
          </w:tcPr>
          <w:p w14:paraId="1F3DBC6C" w14:textId="264196C4" w:rsidR="00573790" w:rsidRPr="00D56C57" w:rsidRDefault="000C7B57" w:rsidP="004B205C">
            <w:pPr>
              <w:ind w:right="331"/>
              <w:jc w:val="right"/>
              <w:rPr>
                <w:rFonts w:ascii="Arial Narrow" w:hAnsi="Arial Narrow"/>
                <w:sz w:val="22"/>
                <w:szCs w:val="22"/>
              </w:rPr>
            </w:pPr>
            <w:r w:rsidRPr="00D56C57">
              <w:rPr>
                <w:rFonts w:ascii="Arial Narrow" w:hAnsi="Arial Narrow"/>
                <w:sz w:val="22"/>
                <w:szCs w:val="22"/>
              </w:rPr>
              <w:t>10</w:t>
            </w:r>
          </w:p>
        </w:tc>
      </w:tr>
      <w:tr w:rsidR="00485CB3" w:rsidRPr="00D56C57" w14:paraId="54D514E9" w14:textId="77777777" w:rsidTr="004B205C">
        <w:tc>
          <w:tcPr>
            <w:tcW w:w="8926" w:type="dxa"/>
            <w:gridSpan w:val="2"/>
            <w:vAlign w:val="center"/>
          </w:tcPr>
          <w:p w14:paraId="6F4BDBD1" w14:textId="2734B224" w:rsidR="00485CB3" w:rsidRPr="00D56C57" w:rsidRDefault="00D56C57" w:rsidP="004B205C">
            <w:pPr>
              <w:ind w:right="331"/>
              <w:rPr>
                <w:rFonts w:ascii="Arial Narrow" w:hAnsi="Arial Narrow"/>
                <w:sz w:val="22"/>
                <w:szCs w:val="22"/>
              </w:rPr>
            </w:pPr>
            <w:r>
              <w:rPr>
                <w:rFonts w:ascii="Arial Narrow" w:hAnsi="Arial Narrow"/>
                <w:sz w:val="22"/>
                <w:szCs w:val="22"/>
              </w:rPr>
              <w:t>7</w:t>
            </w:r>
            <w:r w:rsidR="00425155">
              <w:rPr>
                <w:rFonts w:ascii="Arial Narrow" w:hAnsi="Arial Narrow"/>
                <w:sz w:val="22"/>
                <w:szCs w:val="22"/>
              </w:rPr>
              <w:t>.</w:t>
            </w:r>
            <w:r w:rsidR="00485CB3" w:rsidRPr="00D56C57">
              <w:rPr>
                <w:rFonts w:ascii="Arial Narrow" w:hAnsi="Arial Narrow"/>
                <w:sz w:val="22"/>
                <w:szCs w:val="22"/>
              </w:rPr>
              <w:t xml:space="preserve"> </w:t>
            </w:r>
            <w:r w:rsidR="000D3BF0">
              <w:rPr>
                <w:rFonts w:ascii="Arial Narrow" w:hAnsi="Arial Narrow"/>
                <w:sz w:val="22"/>
                <w:szCs w:val="22"/>
              </w:rPr>
              <w:t>C</w:t>
            </w:r>
            <w:r w:rsidR="00485CB3" w:rsidRPr="00D56C57">
              <w:rPr>
                <w:rFonts w:ascii="Arial Narrow" w:hAnsi="Arial Narrow"/>
                <w:sz w:val="22"/>
                <w:szCs w:val="22"/>
              </w:rPr>
              <w:t xml:space="preserve">FP Educational </w:t>
            </w:r>
            <w:r w:rsidR="00573790" w:rsidRPr="00D56C57">
              <w:rPr>
                <w:rFonts w:ascii="Arial Narrow" w:hAnsi="Arial Narrow"/>
                <w:sz w:val="22"/>
                <w:szCs w:val="22"/>
              </w:rPr>
              <w:t>s</w:t>
            </w:r>
            <w:r w:rsidR="00485CB3" w:rsidRPr="00D56C57">
              <w:rPr>
                <w:rFonts w:ascii="Arial Narrow" w:hAnsi="Arial Narrow"/>
                <w:sz w:val="22"/>
                <w:szCs w:val="22"/>
              </w:rPr>
              <w:t>upervisor (ES)</w:t>
            </w:r>
          </w:p>
        </w:tc>
        <w:tc>
          <w:tcPr>
            <w:tcW w:w="810" w:type="dxa"/>
            <w:vAlign w:val="center"/>
          </w:tcPr>
          <w:p w14:paraId="4C3CD570" w14:textId="13179F58"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11</w:t>
            </w:r>
          </w:p>
        </w:tc>
      </w:tr>
      <w:tr w:rsidR="00485CB3" w:rsidRPr="00D56C57" w14:paraId="7B6F3469" w14:textId="77777777" w:rsidTr="004B205C">
        <w:tc>
          <w:tcPr>
            <w:tcW w:w="8926" w:type="dxa"/>
            <w:gridSpan w:val="2"/>
            <w:vAlign w:val="center"/>
          </w:tcPr>
          <w:p w14:paraId="74CAAE84" w14:textId="2BA2D211" w:rsidR="00485CB3" w:rsidRPr="00D56C57" w:rsidRDefault="00D56C57" w:rsidP="004B205C">
            <w:pPr>
              <w:ind w:right="331"/>
              <w:rPr>
                <w:rFonts w:ascii="Arial Narrow" w:hAnsi="Arial Narrow"/>
                <w:sz w:val="22"/>
                <w:szCs w:val="22"/>
              </w:rPr>
            </w:pPr>
            <w:r>
              <w:rPr>
                <w:rFonts w:ascii="Arial Narrow" w:hAnsi="Arial Narrow"/>
                <w:sz w:val="22"/>
                <w:szCs w:val="22"/>
              </w:rPr>
              <w:t>8</w:t>
            </w:r>
            <w:r w:rsidR="00425155">
              <w:rPr>
                <w:rFonts w:ascii="Arial Narrow" w:hAnsi="Arial Narrow"/>
                <w:sz w:val="22"/>
                <w:szCs w:val="22"/>
              </w:rPr>
              <w:t>.</w:t>
            </w:r>
            <w:r w:rsidR="000D3BF0">
              <w:rPr>
                <w:rFonts w:ascii="Arial Narrow" w:hAnsi="Arial Narrow"/>
                <w:sz w:val="22"/>
                <w:szCs w:val="22"/>
              </w:rPr>
              <w:t xml:space="preserve"> C</w:t>
            </w:r>
            <w:r w:rsidR="00485CB3" w:rsidRPr="00D56C57">
              <w:rPr>
                <w:rFonts w:ascii="Arial Narrow" w:hAnsi="Arial Narrow"/>
                <w:sz w:val="22"/>
                <w:szCs w:val="22"/>
              </w:rPr>
              <w:t>FP assessment process</w:t>
            </w:r>
          </w:p>
        </w:tc>
        <w:tc>
          <w:tcPr>
            <w:tcW w:w="810" w:type="dxa"/>
            <w:vAlign w:val="center"/>
          </w:tcPr>
          <w:p w14:paraId="1E95FF48" w14:textId="294787D4"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11</w:t>
            </w:r>
          </w:p>
        </w:tc>
      </w:tr>
      <w:tr w:rsidR="005845F1" w:rsidRPr="00D56C57" w14:paraId="7515E41C" w14:textId="77777777" w:rsidTr="004B205C">
        <w:tc>
          <w:tcPr>
            <w:tcW w:w="567" w:type="dxa"/>
            <w:vAlign w:val="center"/>
          </w:tcPr>
          <w:p w14:paraId="49C20213" w14:textId="4C69DFEA" w:rsidR="005845F1" w:rsidRPr="00D56C57" w:rsidRDefault="005845F1" w:rsidP="004B205C">
            <w:pPr>
              <w:ind w:right="331"/>
              <w:rPr>
                <w:rFonts w:ascii="Arial Narrow" w:hAnsi="Arial Narrow"/>
                <w:sz w:val="22"/>
                <w:szCs w:val="22"/>
              </w:rPr>
            </w:pPr>
          </w:p>
        </w:tc>
        <w:tc>
          <w:tcPr>
            <w:tcW w:w="8359" w:type="dxa"/>
            <w:vAlign w:val="center"/>
          </w:tcPr>
          <w:p w14:paraId="743A9661" w14:textId="5012FB7B" w:rsidR="005845F1" w:rsidRPr="00D56C57" w:rsidRDefault="00D56C57" w:rsidP="004B205C">
            <w:pPr>
              <w:ind w:right="331"/>
              <w:rPr>
                <w:rFonts w:ascii="Arial Narrow" w:hAnsi="Arial Narrow"/>
                <w:sz w:val="22"/>
                <w:szCs w:val="22"/>
              </w:rPr>
            </w:pPr>
            <w:r>
              <w:rPr>
                <w:rFonts w:ascii="Arial Narrow" w:hAnsi="Arial Narrow"/>
                <w:sz w:val="22"/>
                <w:szCs w:val="22"/>
              </w:rPr>
              <w:t>8</w:t>
            </w:r>
            <w:r w:rsidR="005845F1" w:rsidRPr="00D56C57">
              <w:rPr>
                <w:rFonts w:ascii="Arial Narrow" w:hAnsi="Arial Narrow"/>
                <w:sz w:val="22"/>
                <w:szCs w:val="22"/>
              </w:rPr>
              <w:t xml:space="preserve">.1 </w:t>
            </w:r>
            <w:r w:rsidR="000D3BF0">
              <w:rPr>
                <w:rFonts w:ascii="Arial Narrow" w:hAnsi="Arial Narrow"/>
                <w:sz w:val="22"/>
                <w:szCs w:val="22"/>
              </w:rPr>
              <w:t>C</w:t>
            </w:r>
            <w:r w:rsidR="00F00AFA">
              <w:rPr>
                <w:rFonts w:ascii="Arial Narrow" w:hAnsi="Arial Narrow"/>
                <w:sz w:val="22"/>
                <w:szCs w:val="22"/>
              </w:rPr>
              <w:t>FP</w:t>
            </w:r>
            <w:r w:rsidR="005845F1" w:rsidRPr="00D56C57">
              <w:rPr>
                <w:rFonts w:ascii="Arial Narrow" w:hAnsi="Arial Narrow"/>
                <w:sz w:val="22"/>
                <w:szCs w:val="22"/>
              </w:rPr>
              <w:t xml:space="preserve"> </w:t>
            </w:r>
            <w:r w:rsidR="00573790" w:rsidRPr="00D56C57">
              <w:rPr>
                <w:rFonts w:ascii="Arial Narrow" w:hAnsi="Arial Narrow"/>
                <w:sz w:val="22"/>
                <w:szCs w:val="22"/>
              </w:rPr>
              <w:t>p</w:t>
            </w:r>
            <w:r w:rsidR="005845F1" w:rsidRPr="00D56C57">
              <w:rPr>
                <w:rFonts w:ascii="Arial Narrow" w:hAnsi="Arial Narrow"/>
                <w:sz w:val="22"/>
                <w:szCs w:val="22"/>
              </w:rPr>
              <w:t xml:space="preserve">ortfolio </w:t>
            </w:r>
            <w:r w:rsidR="00573790" w:rsidRPr="00D56C57">
              <w:rPr>
                <w:rFonts w:ascii="Arial Narrow" w:hAnsi="Arial Narrow"/>
                <w:sz w:val="22"/>
                <w:szCs w:val="22"/>
              </w:rPr>
              <w:t>r</w:t>
            </w:r>
            <w:r w:rsidR="005845F1" w:rsidRPr="00D56C57">
              <w:rPr>
                <w:rFonts w:ascii="Arial Narrow" w:hAnsi="Arial Narrow"/>
                <w:sz w:val="22"/>
                <w:szCs w:val="22"/>
              </w:rPr>
              <w:t>eview</w:t>
            </w:r>
          </w:p>
        </w:tc>
        <w:tc>
          <w:tcPr>
            <w:tcW w:w="810" w:type="dxa"/>
            <w:vAlign w:val="center"/>
          </w:tcPr>
          <w:p w14:paraId="06A7F95C" w14:textId="090486BF" w:rsidR="005845F1" w:rsidRPr="00D56C57" w:rsidRDefault="004B205C" w:rsidP="004B205C">
            <w:pPr>
              <w:ind w:right="331"/>
              <w:jc w:val="right"/>
              <w:rPr>
                <w:rFonts w:ascii="Arial Narrow" w:hAnsi="Arial Narrow"/>
                <w:sz w:val="22"/>
                <w:szCs w:val="22"/>
              </w:rPr>
            </w:pPr>
            <w:r w:rsidRPr="00D56C57">
              <w:rPr>
                <w:rFonts w:ascii="Arial Narrow" w:hAnsi="Arial Narrow"/>
                <w:sz w:val="22"/>
                <w:szCs w:val="22"/>
              </w:rPr>
              <w:t>11</w:t>
            </w:r>
          </w:p>
        </w:tc>
      </w:tr>
      <w:tr w:rsidR="005845F1" w:rsidRPr="00D56C57" w14:paraId="0E54BF87" w14:textId="77777777" w:rsidTr="004B205C">
        <w:tc>
          <w:tcPr>
            <w:tcW w:w="567" w:type="dxa"/>
            <w:vAlign w:val="center"/>
          </w:tcPr>
          <w:p w14:paraId="0A1F81C9" w14:textId="77777777" w:rsidR="005845F1" w:rsidRPr="00D56C57" w:rsidRDefault="005845F1" w:rsidP="004B205C">
            <w:pPr>
              <w:ind w:right="331"/>
              <w:rPr>
                <w:rFonts w:ascii="Arial Narrow" w:hAnsi="Arial Narrow"/>
                <w:sz w:val="22"/>
                <w:szCs w:val="22"/>
              </w:rPr>
            </w:pPr>
          </w:p>
        </w:tc>
        <w:tc>
          <w:tcPr>
            <w:tcW w:w="8359" w:type="dxa"/>
            <w:vAlign w:val="center"/>
          </w:tcPr>
          <w:p w14:paraId="63DCEE05" w14:textId="408AB104" w:rsidR="005845F1" w:rsidRPr="00D56C57" w:rsidRDefault="00D56C57" w:rsidP="004B205C">
            <w:pPr>
              <w:ind w:right="331"/>
              <w:rPr>
                <w:rFonts w:ascii="Arial Narrow" w:hAnsi="Arial Narrow"/>
                <w:sz w:val="22"/>
                <w:szCs w:val="22"/>
              </w:rPr>
            </w:pPr>
            <w:r>
              <w:rPr>
                <w:rFonts w:ascii="Arial Narrow" w:hAnsi="Arial Narrow"/>
                <w:sz w:val="22"/>
                <w:szCs w:val="22"/>
              </w:rPr>
              <w:t>8</w:t>
            </w:r>
            <w:r w:rsidR="005845F1" w:rsidRPr="00D56C57">
              <w:rPr>
                <w:rFonts w:ascii="Arial Narrow" w:hAnsi="Arial Narrow"/>
                <w:sz w:val="22"/>
                <w:szCs w:val="22"/>
              </w:rPr>
              <w:t xml:space="preserve">.2 Final </w:t>
            </w:r>
            <w:r w:rsidR="00573790" w:rsidRPr="00D56C57">
              <w:rPr>
                <w:rFonts w:ascii="Arial Narrow" w:hAnsi="Arial Narrow"/>
                <w:sz w:val="22"/>
                <w:szCs w:val="22"/>
              </w:rPr>
              <w:t>a</w:t>
            </w:r>
            <w:r w:rsidR="005845F1" w:rsidRPr="00D56C57">
              <w:rPr>
                <w:rFonts w:ascii="Arial Narrow" w:hAnsi="Arial Narrow"/>
                <w:sz w:val="22"/>
                <w:szCs w:val="22"/>
              </w:rPr>
              <w:t>ssessment</w:t>
            </w:r>
          </w:p>
        </w:tc>
        <w:tc>
          <w:tcPr>
            <w:tcW w:w="810" w:type="dxa"/>
            <w:vAlign w:val="center"/>
          </w:tcPr>
          <w:p w14:paraId="2DA42CBB" w14:textId="5C1A6E3E" w:rsidR="005845F1" w:rsidRPr="00D56C57" w:rsidRDefault="004B205C" w:rsidP="004B205C">
            <w:pPr>
              <w:ind w:right="331"/>
              <w:jc w:val="right"/>
              <w:rPr>
                <w:rFonts w:ascii="Arial Narrow" w:hAnsi="Arial Narrow"/>
                <w:sz w:val="22"/>
                <w:szCs w:val="22"/>
              </w:rPr>
            </w:pPr>
            <w:r w:rsidRPr="00D56C57">
              <w:rPr>
                <w:rFonts w:ascii="Arial Narrow" w:hAnsi="Arial Narrow"/>
                <w:sz w:val="22"/>
                <w:szCs w:val="22"/>
              </w:rPr>
              <w:t>1</w:t>
            </w:r>
            <w:r w:rsidR="00DA59D4">
              <w:rPr>
                <w:rFonts w:ascii="Arial Narrow" w:hAnsi="Arial Narrow"/>
                <w:sz w:val="22"/>
                <w:szCs w:val="22"/>
              </w:rPr>
              <w:t>1</w:t>
            </w:r>
          </w:p>
        </w:tc>
      </w:tr>
      <w:tr w:rsidR="005845F1" w:rsidRPr="00D56C57" w14:paraId="7A581A05" w14:textId="77777777" w:rsidTr="004B205C">
        <w:tc>
          <w:tcPr>
            <w:tcW w:w="567" w:type="dxa"/>
            <w:vAlign w:val="center"/>
          </w:tcPr>
          <w:p w14:paraId="35512594" w14:textId="77777777" w:rsidR="005845F1" w:rsidRPr="00D56C57" w:rsidRDefault="005845F1" w:rsidP="004B205C">
            <w:pPr>
              <w:ind w:right="331"/>
              <w:rPr>
                <w:rFonts w:ascii="Arial Narrow" w:hAnsi="Arial Narrow"/>
                <w:sz w:val="22"/>
                <w:szCs w:val="22"/>
              </w:rPr>
            </w:pPr>
          </w:p>
        </w:tc>
        <w:tc>
          <w:tcPr>
            <w:tcW w:w="8359" w:type="dxa"/>
            <w:vAlign w:val="center"/>
          </w:tcPr>
          <w:p w14:paraId="64445D5B" w14:textId="267A7655" w:rsidR="005845F1" w:rsidRPr="00D56C57" w:rsidRDefault="00D56C57" w:rsidP="004B205C">
            <w:pPr>
              <w:ind w:right="331"/>
              <w:rPr>
                <w:rFonts w:ascii="Arial Narrow" w:hAnsi="Arial Narrow"/>
                <w:sz w:val="22"/>
                <w:szCs w:val="22"/>
              </w:rPr>
            </w:pPr>
            <w:r>
              <w:rPr>
                <w:rFonts w:ascii="Arial Narrow" w:hAnsi="Arial Narrow"/>
                <w:sz w:val="22"/>
                <w:szCs w:val="22"/>
              </w:rPr>
              <w:t>8</w:t>
            </w:r>
            <w:r w:rsidR="005845F1" w:rsidRPr="00D56C57">
              <w:rPr>
                <w:rFonts w:ascii="Arial Narrow" w:hAnsi="Arial Narrow"/>
                <w:sz w:val="22"/>
                <w:szCs w:val="22"/>
              </w:rPr>
              <w:t>.3 Appeals procedure</w:t>
            </w:r>
          </w:p>
        </w:tc>
        <w:tc>
          <w:tcPr>
            <w:tcW w:w="810" w:type="dxa"/>
            <w:vAlign w:val="center"/>
          </w:tcPr>
          <w:p w14:paraId="2DBE588E" w14:textId="0CD442AE" w:rsidR="005845F1" w:rsidRPr="00D56C57" w:rsidRDefault="004B205C" w:rsidP="004B205C">
            <w:pPr>
              <w:ind w:right="331"/>
              <w:jc w:val="right"/>
              <w:rPr>
                <w:rFonts w:ascii="Arial Narrow" w:hAnsi="Arial Narrow"/>
                <w:sz w:val="22"/>
                <w:szCs w:val="22"/>
              </w:rPr>
            </w:pPr>
            <w:r w:rsidRPr="00D56C57">
              <w:rPr>
                <w:rFonts w:ascii="Arial Narrow" w:hAnsi="Arial Narrow"/>
                <w:sz w:val="22"/>
                <w:szCs w:val="22"/>
              </w:rPr>
              <w:t>1</w:t>
            </w:r>
            <w:r w:rsidR="00173FB8">
              <w:rPr>
                <w:rFonts w:ascii="Arial Narrow" w:hAnsi="Arial Narrow"/>
                <w:sz w:val="22"/>
                <w:szCs w:val="22"/>
              </w:rPr>
              <w:t>2</w:t>
            </w:r>
          </w:p>
        </w:tc>
      </w:tr>
      <w:tr w:rsidR="005845F1" w:rsidRPr="00D56C57" w14:paraId="739D903F" w14:textId="77777777" w:rsidTr="004B205C">
        <w:tc>
          <w:tcPr>
            <w:tcW w:w="8926" w:type="dxa"/>
            <w:gridSpan w:val="2"/>
            <w:vAlign w:val="center"/>
          </w:tcPr>
          <w:p w14:paraId="475F8CB6" w14:textId="2061987D" w:rsidR="005845F1" w:rsidRPr="00D56C57" w:rsidRDefault="00D56C57" w:rsidP="004B205C">
            <w:pPr>
              <w:ind w:right="331"/>
              <w:rPr>
                <w:rFonts w:ascii="Arial Narrow" w:hAnsi="Arial Narrow"/>
                <w:sz w:val="22"/>
                <w:szCs w:val="22"/>
              </w:rPr>
            </w:pPr>
            <w:r>
              <w:rPr>
                <w:rFonts w:ascii="Arial Narrow" w:hAnsi="Arial Narrow"/>
                <w:sz w:val="22"/>
                <w:szCs w:val="22"/>
              </w:rPr>
              <w:t>9</w:t>
            </w:r>
            <w:r w:rsidR="00425155">
              <w:rPr>
                <w:rFonts w:ascii="Arial Narrow" w:hAnsi="Arial Narrow"/>
                <w:sz w:val="22"/>
                <w:szCs w:val="22"/>
              </w:rPr>
              <w:t>.</w:t>
            </w:r>
            <w:r w:rsidR="005845F1" w:rsidRPr="00D56C57">
              <w:rPr>
                <w:rFonts w:ascii="Arial Narrow" w:hAnsi="Arial Narrow"/>
                <w:sz w:val="22"/>
                <w:szCs w:val="22"/>
              </w:rPr>
              <w:t xml:space="preserve"> Plagiarism</w:t>
            </w:r>
          </w:p>
        </w:tc>
        <w:tc>
          <w:tcPr>
            <w:tcW w:w="810" w:type="dxa"/>
            <w:vAlign w:val="center"/>
          </w:tcPr>
          <w:p w14:paraId="37A5EDB8" w14:textId="73993722" w:rsidR="005845F1" w:rsidRPr="00D56C57" w:rsidRDefault="004B205C" w:rsidP="004B205C">
            <w:pPr>
              <w:ind w:right="331"/>
              <w:jc w:val="right"/>
              <w:rPr>
                <w:rFonts w:ascii="Arial Narrow" w:hAnsi="Arial Narrow"/>
                <w:sz w:val="22"/>
                <w:szCs w:val="22"/>
              </w:rPr>
            </w:pPr>
            <w:r w:rsidRPr="00D56C57">
              <w:rPr>
                <w:rFonts w:ascii="Arial Narrow" w:hAnsi="Arial Narrow"/>
                <w:sz w:val="22"/>
                <w:szCs w:val="22"/>
              </w:rPr>
              <w:t>12</w:t>
            </w:r>
          </w:p>
        </w:tc>
      </w:tr>
      <w:tr w:rsidR="00485CB3" w:rsidRPr="00D56C57" w14:paraId="39022418" w14:textId="77777777" w:rsidTr="004B205C">
        <w:tc>
          <w:tcPr>
            <w:tcW w:w="8926" w:type="dxa"/>
            <w:gridSpan w:val="2"/>
            <w:vAlign w:val="center"/>
          </w:tcPr>
          <w:p w14:paraId="20EB3B3D" w14:textId="5B23C3BB" w:rsidR="00485CB3" w:rsidRPr="00D56C57" w:rsidRDefault="00485CB3" w:rsidP="004B205C">
            <w:pPr>
              <w:ind w:right="331"/>
              <w:rPr>
                <w:rFonts w:ascii="Arial Narrow" w:hAnsi="Arial Narrow"/>
                <w:sz w:val="22"/>
                <w:szCs w:val="22"/>
              </w:rPr>
            </w:pPr>
            <w:r w:rsidRPr="00D56C57">
              <w:rPr>
                <w:rFonts w:ascii="Arial Narrow" w:hAnsi="Arial Narrow"/>
                <w:sz w:val="22"/>
                <w:szCs w:val="22"/>
              </w:rPr>
              <w:t>1</w:t>
            </w:r>
            <w:r w:rsidR="00D56C57">
              <w:rPr>
                <w:rFonts w:ascii="Arial Narrow" w:hAnsi="Arial Narrow"/>
                <w:sz w:val="22"/>
                <w:szCs w:val="22"/>
              </w:rPr>
              <w:t>0</w:t>
            </w:r>
            <w:r w:rsidR="00425155">
              <w:rPr>
                <w:rFonts w:ascii="Arial Narrow" w:hAnsi="Arial Narrow"/>
                <w:sz w:val="22"/>
                <w:szCs w:val="22"/>
              </w:rPr>
              <w:t>.</w:t>
            </w:r>
            <w:r w:rsidRPr="00D56C57">
              <w:rPr>
                <w:rFonts w:ascii="Arial Narrow" w:hAnsi="Arial Narrow"/>
                <w:sz w:val="22"/>
                <w:szCs w:val="22"/>
              </w:rPr>
              <w:t xml:space="preserve"> NICPLD contact details</w:t>
            </w:r>
          </w:p>
        </w:tc>
        <w:tc>
          <w:tcPr>
            <w:tcW w:w="810" w:type="dxa"/>
            <w:vAlign w:val="center"/>
          </w:tcPr>
          <w:p w14:paraId="7B4C4BBA" w14:textId="05E7B17B"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12</w:t>
            </w:r>
          </w:p>
        </w:tc>
      </w:tr>
      <w:tr w:rsidR="00485CB3" w:rsidRPr="00D56C57" w14:paraId="072B97A6" w14:textId="77777777" w:rsidTr="004B205C">
        <w:tc>
          <w:tcPr>
            <w:tcW w:w="8926" w:type="dxa"/>
            <w:gridSpan w:val="2"/>
            <w:vAlign w:val="center"/>
          </w:tcPr>
          <w:p w14:paraId="222F7A92" w14:textId="0618D25A" w:rsidR="00485CB3" w:rsidRPr="00D56C57" w:rsidRDefault="00485CB3" w:rsidP="004B205C">
            <w:pPr>
              <w:ind w:right="331"/>
              <w:rPr>
                <w:rFonts w:ascii="Arial Narrow" w:hAnsi="Arial Narrow"/>
                <w:sz w:val="22"/>
                <w:szCs w:val="22"/>
              </w:rPr>
            </w:pPr>
            <w:r w:rsidRPr="00D56C57">
              <w:rPr>
                <w:rFonts w:ascii="Arial Narrow" w:hAnsi="Arial Narrow"/>
                <w:sz w:val="22"/>
                <w:szCs w:val="22"/>
              </w:rPr>
              <w:t>1</w:t>
            </w:r>
            <w:r w:rsidR="00D56C57">
              <w:rPr>
                <w:rFonts w:ascii="Arial Narrow" w:hAnsi="Arial Narrow"/>
                <w:sz w:val="22"/>
                <w:szCs w:val="22"/>
              </w:rPr>
              <w:t>1</w:t>
            </w:r>
            <w:r w:rsidR="00425155">
              <w:rPr>
                <w:rFonts w:ascii="Arial Narrow" w:hAnsi="Arial Narrow"/>
                <w:sz w:val="22"/>
                <w:szCs w:val="22"/>
              </w:rPr>
              <w:t>.</w:t>
            </w:r>
            <w:r w:rsidRPr="00D56C57">
              <w:rPr>
                <w:rFonts w:ascii="Arial Narrow" w:hAnsi="Arial Narrow"/>
                <w:sz w:val="22"/>
                <w:szCs w:val="22"/>
              </w:rPr>
              <w:t xml:space="preserve"> References</w:t>
            </w:r>
          </w:p>
        </w:tc>
        <w:tc>
          <w:tcPr>
            <w:tcW w:w="810" w:type="dxa"/>
            <w:vAlign w:val="center"/>
          </w:tcPr>
          <w:p w14:paraId="127E0251" w14:textId="58BAF045" w:rsidR="00485CB3" w:rsidRPr="00D56C57" w:rsidRDefault="004B205C" w:rsidP="004B205C">
            <w:pPr>
              <w:ind w:right="331"/>
              <w:jc w:val="right"/>
              <w:rPr>
                <w:rFonts w:ascii="Arial Narrow" w:hAnsi="Arial Narrow"/>
                <w:sz w:val="22"/>
                <w:szCs w:val="22"/>
              </w:rPr>
            </w:pPr>
            <w:r w:rsidRPr="00D56C57">
              <w:rPr>
                <w:rFonts w:ascii="Arial Narrow" w:hAnsi="Arial Narrow"/>
                <w:sz w:val="22"/>
                <w:szCs w:val="22"/>
              </w:rPr>
              <w:t>1</w:t>
            </w:r>
            <w:r w:rsidR="00397D56">
              <w:rPr>
                <w:rFonts w:ascii="Arial Narrow" w:hAnsi="Arial Narrow"/>
                <w:sz w:val="22"/>
                <w:szCs w:val="22"/>
              </w:rPr>
              <w:t>2</w:t>
            </w:r>
          </w:p>
        </w:tc>
      </w:tr>
    </w:tbl>
    <w:p w14:paraId="2E6573F4" w14:textId="5E24DE63" w:rsidR="00485CB3" w:rsidRPr="00227A64" w:rsidRDefault="00485CB3" w:rsidP="00775DE5">
      <w:pPr>
        <w:ind w:right="331"/>
        <w:rPr>
          <w:rFonts w:ascii="Arial Narrow" w:hAnsi="Arial Narrow"/>
          <w:sz w:val="22"/>
          <w:szCs w:val="22"/>
        </w:rPr>
      </w:pPr>
    </w:p>
    <w:p w14:paraId="051E1769" w14:textId="77777777" w:rsidR="00485CB3" w:rsidRPr="00227A64" w:rsidRDefault="00485CB3" w:rsidP="00EA01D2">
      <w:pPr>
        <w:ind w:right="331"/>
        <w:rPr>
          <w:rFonts w:ascii="Arial Narrow" w:hAnsi="Arial Narrow"/>
          <w:sz w:val="22"/>
          <w:szCs w:val="22"/>
        </w:rPr>
      </w:pPr>
    </w:p>
    <w:p w14:paraId="6E74BA5C" w14:textId="77777777" w:rsidR="00485CB3" w:rsidRPr="00227A64" w:rsidRDefault="00485CB3" w:rsidP="00EA01D2">
      <w:pPr>
        <w:ind w:right="331"/>
        <w:rPr>
          <w:rFonts w:ascii="Arial Narrow" w:hAnsi="Arial Narrow"/>
          <w:sz w:val="22"/>
          <w:szCs w:val="22"/>
        </w:rPr>
      </w:pPr>
    </w:p>
    <w:p w14:paraId="0F1E4380" w14:textId="77777777" w:rsidR="00485CB3" w:rsidRPr="00227A64" w:rsidRDefault="00485CB3" w:rsidP="00EA01D2">
      <w:pPr>
        <w:ind w:right="331"/>
        <w:rPr>
          <w:rFonts w:ascii="Arial Narrow" w:hAnsi="Arial Narrow"/>
          <w:sz w:val="22"/>
          <w:szCs w:val="22"/>
        </w:rPr>
      </w:pPr>
    </w:p>
    <w:p w14:paraId="17104484" w14:textId="77777777" w:rsidR="00485CB3" w:rsidRPr="00227A64" w:rsidRDefault="00485CB3" w:rsidP="00EA01D2">
      <w:pPr>
        <w:ind w:right="331"/>
        <w:rPr>
          <w:rFonts w:ascii="Arial Narrow" w:hAnsi="Arial Narrow"/>
          <w:sz w:val="22"/>
          <w:szCs w:val="22"/>
        </w:rPr>
      </w:pPr>
    </w:p>
    <w:p w14:paraId="66214C93" w14:textId="77777777" w:rsidR="00485CB3" w:rsidRPr="00227A64" w:rsidRDefault="00485CB3" w:rsidP="00EA01D2">
      <w:pPr>
        <w:ind w:right="331"/>
        <w:rPr>
          <w:rFonts w:ascii="Arial Narrow" w:hAnsi="Arial Narrow"/>
          <w:sz w:val="22"/>
          <w:szCs w:val="22"/>
        </w:rPr>
      </w:pPr>
    </w:p>
    <w:p w14:paraId="26838E54" w14:textId="77777777" w:rsidR="00485CB3" w:rsidRPr="00227A64" w:rsidRDefault="00485CB3" w:rsidP="00EA01D2">
      <w:pPr>
        <w:ind w:right="331"/>
        <w:rPr>
          <w:rFonts w:ascii="Arial Narrow" w:hAnsi="Arial Narrow"/>
          <w:sz w:val="22"/>
          <w:szCs w:val="22"/>
        </w:rPr>
      </w:pPr>
    </w:p>
    <w:p w14:paraId="1FF7E7B6" w14:textId="77777777" w:rsidR="00485CB3" w:rsidRPr="00227A64" w:rsidRDefault="00485CB3" w:rsidP="00EA01D2">
      <w:pPr>
        <w:ind w:right="331"/>
        <w:rPr>
          <w:rFonts w:ascii="Arial Narrow" w:hAnsi="Arial Narrow"/>
          <w:sz w:val="22"/>
          <w:szCs w:val="22"/>
        </w:rPr>
      </w:pPr>
    </w:p>
    <w:p w14:paraId="0480F7A1" w14:textId="77777777" w:rsidR="00485CB3" w:rsidRPr="00227A64" w:rsidRDefault="00485CB3" w:rsidP="00EA01D2">
      <w:pPr>
        <w:ind w:right="331"/>
        <w:rPr>
          <w:rFonts w:ascii="Arial Narrow" w:hAnsi="Arial Narrow"/>
          <w:sz w:val="22"/>
          <w:szCs w:val="22"/>
        </w:rPr>
      </w:pPr>
    </w:p>
    <w:p w14:paraId="62A88C0A" w14:textId="77777777" w:rsidR="00485CB3" w:rsidRPr="00227A64" w:rsidRDefault="00485CB3" w:rsidP="00EA01D2">
      <w:pPr>
        <w:ind w:right="331"/>
        <w:rPr>
          <w:rFonts w:ascii="Arial Narrow" w:hAnsi="Arial Narrow"/>
          <w:sz w:val="22"/>
          <w:szCs w:val="22"/>
        </w:rPr>
      </w:pPr>
    </w:p>
    <w:p w14:paraId="77115071" w14:textId="77777777" w:rsidR="00485CB3" w:rsidRPr="00227A64" w:rsidRDefault="00485CB3" w:rsidP="00EA01D2">
      <w:pPr>
        <w:ind w:right="331"/>
        <w:rPr>
          <w:rFonts w:ascii="Arial Narrow" w:hAnsi="Arial Narrow"/>
          <w:sz w:val="22"/>
          <w:szCs w:val="22"/>
        </w:rPr>
      </w:pPr>
    </w:p>
    <w:p w14:paraId="6E480612" w14:textId="77777777" w:rsidR="00485CB3" w:rsidRPr="00227A64" w:rsidRDefault="00485CB3" w:rsidP="00EA01D2">
      <w:pPr>
        <w:ind w:right="331"/>
        <w:rPr>
          <w:rFonts w:ascii="Arial Narrow" w:hAnsi="Arial Narrow"/>
          <w:sz w:val="22"/>
          <w:szCs w:val="22"/>
        </w:rPr>
      </w:pPr>
    </w:p>
    <w:p w14:paraId="5C1DC6AA" w14:textId="77777777" w:rsidR="00485CB3" w:rsidRPr="00227A64" w:rsidRDefault="00485CB3" w:rsidP="00EA01D2">
      <w:pPr>
        <w:ind w:right="331"/>
        <w:rPr>
          <w:rFonts w:ascii="Arial Narrow" w:hAnsi="Arial Narrow"/>
          <w:sz w:val="22"/>
          <w:szCs w:val="22"/>
        </w:rPr>
      </w:pPr>
    </w:p>
    <w:p w14:paraId="7D5B57C6" w14:textId="77777777" w:rsidR="00485CB3" w:rsidRPr="00227A64" w:rsidRDefault="00485CB3" w:rsidP="00EA01D2">
      <w:pPr>
        <w:ind w:right="331"/>
        <w:rPr>
          <w:rFonts w:ascii="Arial Narrow" w:hAnsi="Arial Narrow"/>
          <w:sz w:val="22"/>
          <w:szCs w:val="22"/>
        </w:rPr>
      </w:pPr>
    </w:p>
    <w:p w14:paraId="344335F9" w14:textId="77777777" w:rsidR="00485CB3" w:rsidRPr="00227A64" w:rsidRDefault="00485CB3" w:rsidP="00EA01D2">
      <w:pPr>
        <w:ind w:right="331"/>
        <w:rPr>
          <w:rFonts w:ascii="Arial Narrow" w:hAnsi="Arial Narrow"/>
          <w:sz w:val="22"/>
          <w:szCs w:val="22"/>
        </w:rPr>
      </w:pPr>
    </w:p>
    <w:p w14:paraId="117A72CB" w14:textId="77777777" w:rsidR="00485CB3" w:rsidRPr="00227A64" w:rsidRDefault="00485CB3" w:rsidP="00EA01D2">
      <w:pPr>
        <w:ind w:right="331"/>
        <w:rPr>
          <w:rFonts w:ascii="Arial Narrow" w:hAnsi="Arial Narrow"/>
          <w:sz w:val="22"/>
          <w:szCs w:val="22"/>
        </w:rPr>
      </w:pPr>
    </w:p>
    <w:p w14:paraId="2192875A" w14:textId="77777777" w:rsidR="00485CB3" w:rsidRPr="00227A64" w:rsidRDefault="00485CB3" w:rsidP="00EA01D2">
      <w:pPr>
        <w:ind w:right="331"/>
        <w:rPr>
          <w:rFonts w:ascii="Arial Narrow" w:hAnsi="Arial Narrow"/>
          <w:sz w:val="22"/>
          <w:szCs w:val="22"/>
        </w:rPr>
      </w:pPr>
    </w:p>
    <w:p w14:paraId="0D5F449E" w14:textId="77777777" w:rsidR="00485CB3" w:rsidRPr="00227A64" w:rsidRDefault="00485CB3" w:rsidP="00EA01D2">
      <w:pPr>
        <w:ind w:right="331"/>
        <w:rPr>
          <w:rFonts w:ascii="Arial Narrow" w:hAnsi="Arial Narrow"/>
          <w:sz w:val="22"/>
          <w:szCs w:val="22"/>
        </w:rPr>
      </w:pPr>
    </w:p>
    <w:p w14:paraId="1AD8085D" w14:textId="77777777" w:rsidR="00485CB3" w:rsidRPr="00227A64" w:rsidRDefault="00485CB3" w:rsidP="00EA01D2">
      <w:pPr>
        <w:ind w:right="331"/>
        <w:rPr>
          <w:rFonts w:ascii="Arial Narrow" w:hAnsi="Arial Narrow"/>
          <w:sz w:val="22"/>
          <w:szCs w:val="22"/>
        </w:rPr>
      </w:pPr>
    </w:p>
    <w:p w14:paraId="6CC59CA4" w14:textId="77777777" w:rsidR="00485CB3" w:rsidRPr="00227A64" w:rsidRDefault="00485CB3" w:rsidP="00EA01D2">
      <w:pPr>
        <w:ind w:right="331"/>
        <w:rPr>
          <w:rFonts w:ascii="Arial Narrow" w:hAnsi="Arial Narrow"/>
          <w:sz w:val="22"/>
          <w:szCs w:val="22"/>
        </w:rPr>
      </w:pPr>
    </w:p>
    <w:p w14:paraId="74173D01" w14:textId="77777777" w:rsidR="00485CB3" w:rsidRPr="00227A64" w:rsidRDefault="00485CB3" w:rsidP="00EA01D2">
      <w:pPr>
        <w:ind w:right="331"/>
        <w:rPr>
          <w:rFonts w:ascii="Arial Narrow" w:hAnsi="Arial Narrow"/>
          <w:sz w:val="22"/>
          <w:szCs w:val="22"/>
        </w:rPr>
      </w:pPr>
    </w:p>
    <w:p w14:paraId="3A8C5243" w14:textId="77777777" w:rsidR="00485CB3" w:rsidRPr="00227A64" w:rsidRDefault="00485CB3" w:rsidP="00EA01D2">
      <w:pPr>
        <w:ind w:right="331"/>
        <w:rPr>
          <w:rFonts w:ascii="Arial Narrow" w:hAnsi="Arial Narrow"/>
          <w:sz w:val="22"/>
          <w:szCs w:val="22"/>
        </w:rPr>
      </w:pPr>
    </w:p>
    <w:p w14:paraId="343CBAC5" w14:textId="77777777" w:rsidR="00485CB3" w:rsidRPr="00227A64" w:rsidRDefault="00485CB3" w:rsidP="00EA01D2">
      <w:pPr>
        <w:ind w:right="331"/>
        <w:rPr>
          <w:rFonts w:ascii="Arial Narrow" w:hAnsi="Arial Narrow"/>
          <w:sz w:val="22"/>
          <w:szCs w:val="22"/>
        </w:rPr>
      </w:pPr>
    </w:p>
    <w:p w14:paraId="18D5D6A9" w14:textId="77777777" w:rsidR="00485CB3" w:rsidRPr="00227A64" w:rsidRDefault="00485CB3" w:rsidP="00EA01D2">
      <w:pPr>
        <w:ind w:right="331"/>
        <w:rPr>
          <w:rFonts w:ascii="Arial Narrow" w:hAnsi="Arial Narrow"/>
          <w:sz w:val="22"/>
          <w:szCs w:val="22"/>
        </w:rPr>
      </w:pPr>
    </w:p>
    <w:p w14:paraId="5E98C29F" w14:textId="77777777" w:rsidR="00485CB3" w:rsidRPr="00227A64" w:rsidRDefault="00485CB3" w:rsidP="00EA01D2">
      <w:pPr>
        <w:ind w:right="331"/>
        <w:rPr>
          <w:rFonts w:ascii="Arial Narrow" w:hAnsi="Arial Narrow"/>
          <w:sz w:val="22"/>
          <w:szCs w:val="22"/>
        </w:rPr>
      </w:pPr>
    </w:p>
    <w:p w14:paraId="256F3491" w14:textId="77777777" w:rsidR="00485CB3" w:rsidRPr="00227A64" w:rsidRDefault="00485CB3" w:rsidP="00EA01D2">
      <w:pPr>
        <w:ind w:right="331"/>
        <w:rPr>
          <w:rFonts w:ascii="Arial Narrow" w:hAnsi="Arial Narrow"/>
          <w:sz w:val="22"/>
          <w:szCs w:val="22"/>
        </w:rPr>
      </w:pPr>
    </w:p>
    <w:p w14:paraId="36405A3F" w14:textId="77777777" w:rsidR="00485CB3" w:rsidRPr="00227A64" w:rsidRDefault="00485CB3" w:rsidP="00EA01D2">
      <w:pPr>
        <w:ind w:right="331"/>
        <w:rPr>
          <w:rFonts w:ascii="Arial Narrow" w:hAnsi="Arial Narrow"/>
          <w:sz w:val="22"/>
          <w:szCs w:val="22"/>
        </w:rPr>
      </w:pPr>
    </w:p>
    <w:p w14:paraId="5DD2E5DF" w14:textId="77777777" w:rsidR="00485CB3" w:rsidRPr="00227A64" w:rsidRDefault="00485CB3" w:rsidP="00EA01D2">
      <w:pPr>
        <w:ind w:right="331"/>
        <w:rPr>
          <w:rFonts w:ascii="Arial Narrow" w:hAnsi="Arial Narrow"/>
          <w:sz w:val="22"/>
          <w:szCs w:val="22"/>
        </w:rPr>
      </w:pPr>
    </w:p>
    <w:p w14:paraId="7EC984AF" w14:textId="77777777" w:rsidR="00485CB3" w:rsidRPr="00227A64" w:rsidRDefault="00485CB3" w:rsidP="00EA01D2">
      <w:pPr>
        <w:ind w:right="331"/>
        <w:rPr>
          <w:rFonts w:ascii="Arial Narrow" w:hAnsi="Arial Narrow"/>
          <w:sz w:val="22"/>
          <w:szCs w:val="22"/>
        </w:rPr>
      </w:pPr>
    </w:p>
    <w:p w14:paraId="12D639A8" w14:textId="77777777" w:rsidR="00227A64" w:rsidRDefault="00227A64" w:rsidP="00EA01D2">
      <w:pPr>
        <w:ind w:right="331"/>
        <w:rPr>
          <w:rFonts w:ascii="Arial Narrow" w:hAnsi="Arial Narrow"/>
          <w:color w:val="33CCCC"/>
          <w:szCs w:val="24"/>
        </w:rPr>
      </w:pPr>
    </w:p>
    <w:p w14:paraId="113684B8" w14:textId="77777777" w:rsidR="00227A64" w:rsidRDefault="00227A64" w:rsidP="00EA01D2">
      <w:pPr>
        <w:ind w:right="331"/>
        <w:rPr>
          <w:rFonts w:ascii="Arial Narrow" w:hAnsi="Arial Narrow"/>
          <w:color w:val="33CCCC"/>
          <w:szCs w:val="24"/>
        </w:rPr>
      </w:pPr>
    </w:p>
    <w:p w14:paraId="3473F589" w14:textId="77777777" w:rsidR="00227A64" w:rsidRDefault="00227A64" w:rsidP="00EA01D2">
      <w:pPr>
        <w:ind w:right="331"/>
        <w:rPr>
          <w:rFonts w:ascii="Arial Narrow" w:hAnsi="Arial Narrow"/>
          <w:color w:val="33CCCC"/>
          <w:szCs w:val="24"/>
        </w:rPr>
      </w:pPr>
    </w:p>
    <w:p w14:paraId="01434497" w14:textId="77777777" w:rsidR="00227A64" w:rsidRDefault="00227A64" w:rsidP="00EA01D2">
      <w:pPr>
        <w:ind w:right="331"/>
        <w:rPr>
          <w:rFonts w:ascii="Arial Narrow" w:hAnsi="Arial Narrow"/>
          <w:color w:val="33CCCC"/>
          <w:szCs w:val="24"/>
        </w:rPr>
      </w:pPr>
    </w:p>
    <w:p w14:paraId="15CAD4D1" w14:textId="49306EBC" w:rsidR="00227A64" w:rsidRDefault="00227A64" w:rsidP="00EA01D2">
      <w:pPr>
        <w:ind w:right="331"/>
        <w:rPr>
          <w:rFonts w:ascii="Arial Narrow" w:hAnsi="Arial Narrow"/>
          <w:color w:val="33CCCC"/>
          <w:szCs w:val="24"/>
        </w:rPr>
      </w:pPr>
    </w:p>
    <w:p w14:paraId="6214F3BE" w14:textId="58D7AADF" w:rsidR="005845F1" w:rsidRDefault="005845F1" w:rsidP="00EA01D2">
      <w:pPr>
        <w:ind w:right="331"/>
        <w:rPr>
          <w:rFonts w:ascii="Arial Narrow" w:hAnsi="Arial Narrow"/>
          <w:color w:val="33CCCC"/>
          <w:szCs w:val="24"/>
        </w:rPr>
      </w:pPr>
    </w:p>
    <w:p w14:paraId="64C30799" w14:textId="77777777" w:rsidR="005845F1" w:rsidRDefault="005845F1" w:rsidP="00EA01D2">
      <w:pPr>
        <w:ind w:right="331"/>
        <w:rPr>
          <w:rFonts w:ascii="Arial Narrow" w:hAnsi="Arial Narrow"/>
          <w:color w:val="33CCCC"/>
          <w:szCs w:val="24"/>
        </w:rPr>
      </w:pPr>
    </w:p>
    <w:p w14:paraId="749B93EE" w14:textId="77777777" w:rsidR="00B95347" w:rsidRDefault="00B95347" w:rsidP="00EA01D2">
      <w:pPr>
        <w:ind w:right="331"/>
        <w:rPr>
          <w:rFonts w:ascii="Arial Narrow" w:hAnsi="Arial Narrow"/>
          <w:color w:val="33CCCC"/>
          <w:szCs w:val="24"/>
        </w:rPr>
      </w:pPr>
      <w:r>
        <w:rPr>
          <w:rFonts w:ascii="Arial Narrow" w:hAnsi="Arial Narrow"/>
          <w:color w:val="33CCCC"/>
          <w:szCs w:val="24"/>
        </w:rPr>
        <w:br w:type="page"/>
      </w:r>
    </w:p>
    <w:p w14:paraId="13F42443" w14:textId="058258F6" w:rsidR="00775DE5" w:rsidRPr="00227A64" w:rsidRDefault="008C3E5A" w:rsidP="00EA01D2">
      <w:pPr>
        <w:ind w:right="331"/>
        <w:rPr>
          <w:rFonts w:ascii="Arial Narrow" w:hAnsi="Arial Narrow"/>
          <w:color w:val="33CCCC"/>
          <w:szCs w:val="24"/>
        </w:rPr>
      </w:pPr>
      <w:r w:rsidRPr="00227A64">
        <w:rPr>
          <w:rFonts w:ascii="Arial Narrow" w:hAnsi="Arial Narrow"/>
          <w:color w:val="33CCCC"/>
          <w:szCs w:val="24"/>
        </w:rPr>
        <w:lastRenderedPageBreak/>
        <w:t xml:space="preserve">1. </w:t>
      </w:r>
      <w:r w:rsidR="00775DE5" w:rsidRPr="00227A64">
        <w:rPr>
          <w:rFonts w:ascii="Arial Narrow" w:hAnsi="Arial Narrow"/>
          <w:color w:val="33CCCC"/>
          <w:szCs w:val="24"/>
        </w:rPr>
        <w:t>Introduction</w:t>
      </w:r>
    </w:p>
    <w:p w14:paraId="181FED64" w14:textId="6D5DD295" w:rsidR="00775DE5" w:rsidRPr="009E6900" w:rsidRDefault="00775DE5" w:rsidP="00775DE5">
      <w:pPr>
        <w:jc w:val="both"/>
        <w:rPr>
          <w:rFonts w:ascii="Arial Narrow" w:hAnsi="Arial Narrow"/>
          <w:sz w:val="22"/>
          <w:szCs w:val="22"/>
        </w:rPr>
      </w:pPr>
      <w:r w:rsidRPr="00227A64">
        <w:rPr>
          <w:rFonts w:ascii="Arial Narrow" w:hAnsi="Arial Narrow" w:cs="Arial"/>
          <w:sz w:val="22"/>
          <w:szCs w:val="22"/>
        </w:rPr>
        <w:t xml:space="preserve">The </w:t>
      </w:r>
      <w:r w:rsidR="00AE53C5">
        <w:rPr>
          <w:rFonts w:ascii="Arial Narrow" w:hAnsi="Arial Narrow"/>
          <w:sz w:val="22"/>
          <w:szCs w:val="22"/>
        </w:rPr>
        <w:t>Community Foundation Programme (C</w:t>
      </w:r>
      <w:r w:rsidR="009C5835" w:rsidRPr="00227A64">
        <w:rPr>
          <w:rFonts w:ascii="Arial Narrow" w:hAnsi="Arial Narrow"/>
          <w:sz w:val="22"/>
          <w:szCs w:val="22"/>
        </w:rPr>
        <w:t xml:space="preserve">FP) </w:t>
      </w:r>
      <w:r w:rsidRPr="00227A64">
        <w:rPr>
          <w:rFonts w:ascii="Arial Narrow" w:hAnsi="Arial Narrow"/>
          <w:sz w:val="22"/>
          <w:szCs w:val="22"/>
        </w:rPr>
        <w:t>provide</w:t>
      </w:r>
      <w:r w:rsidR="009E6900">
        <w:rPr>
          <w:rFonts w:ascii="Arial Narrow" w:hAnsi="Arial Narrow"/>
          <w:sz w:val="22"/>
          <w:szCs w:val="22"/>
        </w:rPr>
        <w:t>s</w:t>
      </w:r>
      <w:r w:rsidRPr="00227A64">
        <w:rPr>
          <w:rFonts w:ascii="Arial Narrow" w:hAnsi="Arial Narrow"/>
          <w:sz w:val="22"/>
          <w:szCs w:val="22"/>
        </w:rPr>
        <w:t xml:space="preserve"> structured work-based training and experience for all pharmacists working in </w:t>
      </w:r>
      <w:r w:rsidR="009C5835" w:rsidRPr="00227A64">
        <w:rPr>
          <w:rFonts w:ascii="Arial Narrow" w:hAnsi="Arial Narrow"/>
          <w:sz w:val="22"/>
          <w:szCs w:val="22"/>
        </w:rPr>
        <w:t>general practice</w:t>
      </w:r>
      <w:r w:rsidRPr="00227A64">
        <w:rPr>
          <w:rFonts w:ascii="Arial Narrow" w:hAnsi="Arial Narrow"/>
          <w:sz w:val="22"/>
          <w:szCs w:val="22"/>
        </w:rPr>
        <w:t xml:space="preserve"> in Northern Ireland,</w:t>
      </w:r>
      <w:r w:rsidRPr="00227A64">
        <w:rPr>
          <w:rFonts w:ascii="Arial Narrow" w:hAnsi="Arial Narrow" w:cs="Arial"/>
          <w:iCs/>
          <w:sz w:val="22"/>
          <w:szCs w:val="22"/>
        </w:rPr>
        <w:t xml:space="preserve"> </w:t>
      </w:r>
      <w:r w:rsidR="009E6900">
        <w:rPr>
          <w:rFonts w:ascii="Arial Narrow" w:hAnsi="Arial Narrow" w:cs="Arial"/>
          <w:iCs/>
          <w:sz w:val="22"/>
          <w:szCs w:val="22"/>
        </w:rPr>
        <w:t>to enable</w:t>
      </w:r>
      <w:r w:rsidRPr="00227A64">
        <w:rPr>
          <w:rFonts w:ascii="Arial Narrow" w:hAnsi="Arial Narrow" w:cs="Arial"/>
          <w:iCs/>
          <w:sz w:val="22"/>
          <w:szCs w:val="22"/>
        </w:rPr>
        <w:t xml:space="preserve"> them to </w:t>
      </w:r>
      <w:r w:rsidRPr="00227A64">
        <w:rPr>
          <w:rFonts w:ascii="Arial Narrow" w:hAnsi="Arial Narrow"/>
          <w:sz w:val="22"/>
          <w:szCs w:val="22"/>
        </w:rPr>
        <w:t xml:space="preserve">deliver safe and effective pharmaceutical care to individual patients. </w:t>
      </w:r>
      <w:r w:rsidRPr="00227A64">
        <w:rPr>
          <w:rFonts w:ascii="Arial Narrow" w:hAnsi="Arial Narrow" w:cs="Arial"/>
          <w:sz w:val="22"/>
          <w:szCs w:val="22"/>
        </w:rPr>
        <w:t xml:space="preserve">The </w:t>
      </w:r>
      <w:r w:rsidR="007228BE" w:rsidRPr="00227A64">
        <w:rPr>
          <w:rFonts w:ascii="Arial Narrow" w:hAnsi="Arial Narrow" w:cs="Arial"/>
          <w:sz w:val="22"/>
          <w:szCs w:val="22"/>
        </w:rPr>
        <w:t>programme</w:t>
      </w:r>
      <w:r w:rsidRPr="00227A64">
        <w:rPr>
          <w:rFonts w:ascii="Arial Narrow" w:hAnsi="Arial Narrow" w:cs="Arial"/>
          <w:sz w:val="22"/>
          <w:szCs w:val="22"/>
        </w:rPr>
        <w:t xml:space="preserve"> has been designed to support </w:t>
      </w:r>
      <w:r w:rsidR="00241A48">
        <w:rPr>
          <w:rFonts w:ascii="Arial Narrow" w:hAnsi="Arial Narrow" w:cs="Arial"/>
          <w:sz w:val="22"/>
          <w:szCs w:val="22"/>
        </w:rPr>
        <w:t xml:space="preserve">the </w:t>
      </w:r>
      <w:r w:rsidRPr="00227A64">
        <w:rPr>
          <w:rFonts w:ascii="Arial Narrow" w:hAnsi="Arial Narrow"/>
          <w:sz w:val="22"/>
          <w:szCs w:val="22"/>
        </w:rPr>
        <w:t>implement</w:t>
      </w:r>
      <w:r w:rsidR="009E6900">
        <w:rPr>
          <w:rFonts w:ascii="Arial Narrow" w:hAnsi="Arial Narrow"/>
          <w:sz w:val="22"/>
          <w:szCs w:val="22"/>
        </w:rPr>
        <w:t>ation of</w:t>
      </w:r>
      <w:r w:rsidRPr="00227A64">
        <w:rPr>
          <w:rFonts w:ascii="Arial Narrow" w:hAnsi="Arial Narrow"/>
          <w:sz w:val="22"/>
          <w:szCs w:val="22"/>
        </w:rPr>
        <w:t xml:space="preserve"> best practice in medicines optimisation, as recommended in</w:t>
      </w:r>
      <w:r w:rsidRPr="00227A64">
        <w:rPr>
          <w:rFonts w:ascii="Arial Narrow" w:hAnsi="Arial Narrow" w:cs="Arial"/>
          <w:sz w:val="22"/>
          <w:szCs w:val="22"/>
        </w:rPr>
        <w:t xml:space="preserve"> the Medicines Optimisation Quality Framework</w:t>
      </w:r>
      <w:r w:rsidRPr="00227A64">
        <w:rPr>
          <w:rFonts w:ascii="Arial Narrow" w:hAnsi="Arial Narrow" w:cs="Arial"/>
          <w:sz w:val="22"/>
          <w:szCs w:val="22"/>
          <w:vertAlign w:val="superscript"/>
        </w:rPr>
        <w:t>2</w:t>
      </w:r>
      <w:r w:rsidRPr="00227A64">
        <w:rPr>
          <w:rFonts w:ascii="Arial Narrow" w:hAnsi="Arial Narrow" w:cs="Arial"/>
          <w:sz w:val="22"/>
          <w:szCs w:val="22"/>
        </w:rPr>
        <w:t xml:space="preserve">. The emphasis </w:t>
      </w:r>
      <w:r w:rsidR="007228BE" w:rsidRPr="00227A64">
        <w:rPr>
          <w:rFonts w:ascii="Arial Narrow" w:hAnsi="Arial Narrow" w:cs="Arial"/>
          <w:sz w:val="22"/>
          <w:szCs w:val="22"/>
        </w:rPr>
        <w:t>of</w:t>
      </w:r>
      <w:r w:rsidRPr="00227A64">
        <w:rPr>
          <w:rFonts w:ascii="Arial Narrow" w:hAnsi="Arial Narrow" w:cs="Arial"/>
          <w:sz w:val="22"/>
          <w:szCs w:val="22"/>
        </w:rPr>
        <w:t xml:space="preserve"> the </w:t>
      </w:r>
      <w:r w:rsidR="007228BE" w:rsidRPr="00227A64">
        <w:rPr>
          <w:rFonts w:ascii="Arial Narrow" w:hAnsi="Arial Narrow" w:cs="Arial"/>
          <w:sz w:val="22"/>
          <w:szCs w:val="22"/>
        </w:rPr>
        <w:t>programme</w:t>
      </w:r>
      <w:r w:rsidRPr="00227A64">
        <w:rPr>
          <w:rFonts w:ascii="Arial Narrow" w:hAnsi="Arial Narrow" w:cs="Arial"/>
          <w:sz w:val="22"/>
          <w:szCs w:val="22"/>
        </w:rPr>
        <w:t xml:space="preserve"> is on </w:t>
      </w:r>
      <w:r w:rsidRPr="00227A64">
        <w:rPr>
          <w:rFonts w:ascii="Arial Narrow" w:hAnsi="Arial Narrow" w:cs="Arial"/>
          <w:iCs/>
          <w:sz w:val="22"/>
          <w:szCs w:val="22"/>
        </w:rPr>
        <w:t xml:space="preserve">developing competence </w:t>
      </w:r>
      <w:r w:rsidRPr="00227A64">
        <w:rPr>
          <w:rFonts w:ascii="Arial Narrow" w:hAnsi="Arial Narrow" w:cs="Arial"/>
          <w:bCs/>
          <w:iCs/>
          <w:sz w:val="22"/>
          <w:szCs w:val="22"/>
        </w:rPr>
        <w:t xml:space="preserve">(the ability to perform consistently to </w:t>
      </w:r>
      <w:r w:rsidR="00241A48">
        <w:rPr>
          <w:rFonts w:ascii="Arial Narrow" w:hAnsi="Arial Narrow" w:cs="Arial"/>
          <w:bCs/>
          <w:iCs/>
          <w:sz w:val="22"/>
          <w:szCs w:val="22"/>
        </w:rPr>
        <w:t>the</w:t>
      </w:r>
      <w:r w:rsidRPr="00227A64">
        <w:rPr>
          <w:rFonts w:ascii="Arial Narrow" w:hAnsi="Arial Narrow" w:cs="Arial"/>
          <w:bCs/>
          <w:iCs/>
          <w:sz w:val="22"/>
          <w:szCs w:val="22"/>
        </w:rPr>
        <w:t xml:space="preserve"> required standard) </w:t>
      </w:r>
      <w:r w:rsidRPr="00227A64">
        <w:rPr>
          <w:rFonts w:ascii="Arial Narrow" w:hAnsi="Arial Narrow" w:cs="Arial"/>
          <w:iCs/>
          <w:sz w:val="22"/>
          <w:szCs w:val="22"/>
          <w:lang w:val="en-US"/>
        </w:rPr>
        <w:t xml:space="preserve">using </w:t>
      </w:r>
      <w:r w:rsidRPr="00227A64">
        <w:rPr>
          <w:rFonts w:ascii="Arial Narrow" w:hAnsi="Arial Narrow" w:cs="Arial"/>
          <w:sz w:val="22"/>
          <w:szCs w:val="22"/>
        </w:rPr>
        <w:t>authentic activities in the workplace (rather than classroom activities)</w:t>
      </w:r>
      <w:r w:rsidRPr="00227A64">
        <w:rPr>
          <w:rFonts w:ascii="Arial Narrow" w:hAnsi="Arial Narrow" w:cs="Arial"/>
          <w:iCs/>
          <w:sz w:val="22"/>
          <w:szCs w:val="22"/>
        </w:rPr>
        <w:t>.</w:t>
      </w:r>
    </w:p>
    <w:p w14:paraId="1BE2E102" w14:textId="77777777" w:rsidR="00775DE5" w:rsidRPr="00227A64" w:rsidRDefault="00775DE5" w:rsidP="00775DE5">
      <w:pPr>
        <w:jc w:val="both"/>
        <w:rPr>
          <w:rFonts w:ascii="Arial Narrow" w:hAnsi="Arial Narrow" w:cs="Arial"/>
          <w:sz w:val="22"/>
          <w:szCs w:val="22"/>
        </w:rPr>
      </w:pPr>
    </w:p>
    <w:p w14:paraId="69DECEBC" w14:textId="1F3EE6C4" w:rsidR="00775DE5" w:rsidRPr="00227A64" w:rsidRDefault="00775DE5" w:rsidP="00E13620">
      <w:pPr>
        <w:jc w:val="both"/>
        <w:rPr>
          <w:rFonts w:ascii="Arial Narrow" w:hAnsi="Arial Narrow"/>
          <w:sz w:val="22"/>
          <w:szCs w:val="22"/>
        </w:rPr>
      </w:pPr>
      <w:r w:rsidRPr="00227A64">
        <w:rPr>
          <w:rFonts w:ascii="Arial Narrow" w:hAnsi="Arial Narrow"/>
          <w:sz w:val="22"/>
          <w:szCs w:val="22"/>
        </w:rPr>
        <w:t xml:space="preserve">The </w:t>
      </w:r>
      <w:r w:rsidR="007228BE" w:rsidRPr="00227A64">
        <w:rPr>
          <w:rFonts w:ascii="Arial Narrow" w:hAnsi="Arial Narrow"/>
          <w:sz w:val="22"/>
          <w:szCs w:val="22"/>
        </w:rPr>
        <w:t>programme, which</w:t>
      </w:r>
      <w:r w:rsidR="00A25DF6" w:rsidRPr="00227A64">
        <w:rPr>
          <w:rFonts w:ascii="Arial Narrow" w:hAnsi="Arial Narrow"/>
          <w:sz w:val="22"/>
          <w:szCs w:val="22"/>
        </w:rPr>
        <w:t xml:space="preserve"> </w:t>
      </w:r>
      <w:r w:rsidR="00DF5E96" w:rsidRPr="00227A64">
        <w:rPr>
          <w:rFonts w:ascii="Arial Narrow" w:hAnsi="Arial Narrow"/>
          <w:sz w:val="22"/>
          <w:szCs w:val="22"/>
        </w:rPr>
        <w:t>focuses</w:t>
      </w:r>
      <w:r w:rsidRPr="00227A64">
        <w:rPr>
          <w:rFonts w:ascii="Arial Narrow" w:hAnsi="Arial Narrow"/>
          <w:sz w:val="22"/>
          <w:szCs w:val="22"/>
        </w:rPr>
        <w:t xml:space="preserve"> on in-practice training and experiential learning in the workplace</w:t>
      </w:r>
      <w:r w:rsidR="007228BE" w:rsidRPr="00227A64">
        <w:rPr>
          <w:rFonts w:ascii="Arial Narrow" w:hAnsi="Arial Narrow"/>
          <w:sz w:val="22"/>
          <w:szCs w:val="22"/>
        </w:rPr>
        <w:t xml:space="preserve">, </w:t>
      </w:r>
      <w:r w:rsidR="00AA0C10" w:rsidRPr="00227A64">
        <w:rPr>
          <w:rFonts w:ascii="Arial Narrow" w:hAnsi="Arial Narrow"/>
          <w:sz w:val="22"/>
          <w:szCs w:val="22"/>
        </w:rPr>
        <w:t xml:space="preserve">should </w:t>
      </w:r>
      <w:r w:rsidR="008D2A08" w:rsidRPr="00227A64">
        <w:rPr>
          <w:rFonts w:ascii="Arial Narrow" w:hAnsi="Arial Narrow"/>
          <w:sz w:val="22"/>
          <w:szCs w:val="22"/>
        </w:rPr>
        <w:t xml:space="preserve">take approximately </w:t>
      </w:r>
      <w:r w:rsidR="00AE53C5">
        <w:rPr>
          <w:rFonts w:ascii="Arial Narrow" w:hAnsi="Arial Narrow"/>
          <w:sz w:val="22"/>
          <w:szCs w:val="22"/>
        </w:rPr>
        <w:t xml:space="preserve">20 – 22 </w:t>
      </w:r>
      <w:r w:rsidR="008D2A08" w:rsidRPr="00E95383">
        <w:rPr>
          <w:rFonts w:ascii="Arial Narrow" w:hAnsi="Arial Narrow"/>
          <w:sz w:val="22"/>
          <w:szCs w:val="22"/>
        </w:rPr>
        <w:t>months to complete</w:t>
      </w:r>
      <w:r w:rsidR="008D2A08" w:rsidRPr="00227A64">
        <w:rPr>
          <w:rFonts w:ascii="Arial Narrow" w:hAnsi="Arial Narrow"/>
          <w:sz w:val="22"/>
          <w:szCs w:val="22"/>
        </w:rPr>
        <w:t xml:space="preserve">. </w:t>
      </w:r>
      <w:r w:rsidR="00AA0C10" w:rsidRPr="00227A64">
        <w:rPr>
          <w:rFonts w:ascii="Arial Narrow" w:hAnsi="Arial Narrow"/>
          <w:sz w:val="22"/>
          <w:szCs w:val="22"/>
        </w:rPr>
        <w:t>During</w:t>
      </w:r>
      <w:r w:rsidR="00A10A24" w:rsidRPr="00227A64">
        <w:rPr>
          <w:rFonts w:ascii="Arial Narrow" w:hAnsi="Arial Narrow"/>
          <w:sz w:val="22"/>
          <w:szCs w:val="22"/>
        </w:rPr>
        <w:t xml:space="preserve"> your</w:t>
      </w:r>
      <w:r w:rsidR="00AA0C10" w:rsidRPr="00227A64">
        <w:rPr>
          <w:rFonts w:ascii="Arial Narrow" w:hAnsi="Arial Narrow"/>
          <w:sz w:val="22"/>
          <w:szCs w:val="22"/>
        </w:rPr>
        <w:t xml:space="preserve"> in-practice training, </w:t>
      </w:r>
      <w:r w:rsidR="00D85F8A">
        <w:rPr>
          <w:rFonts w:ascii="Arial Narrow" w:hAnsi="Arial Narrow"/>
          <w:sz w:val="22"/>
          <w:szCs w:val="22"/>
        </w:rPr>
        <w:t>you will</w:t>
      </w:r>
      <w:r w:rsidRPr="00227A64">
        <w:rPr>
          <w:rFonts w:ascii="Arial Narrow" w:hAnsi="Arial Narrow"/>
          <w:sz w:val="22"/>
          <w:szCs w:val="22"/>
        </w:rPr>
        <w:t xml:space="preserve"> develop a portfolio and undertake practice activities </w:t>
      </w:r>
      <w:r w:rsidR="00241A48">
        <w:rPr>
          <w:rFonts w:ascii="Arial Narrow" w:hAnsi="Arial Narrow"/>
          <w:sz w:val="22"/>
          <w:szCs w:val="22"/>
        </w:rPr>
        <w:t xml:space="preserve">to </w:t>
      </w:r>
      <w:r w:rsidRPr="00227A64">
        <w:rPr>
          <w:rFonts w:ascii="Arial Narrow" w:hAnsi="Arial Narrow"/>
          <w:sz w:val="22"/>
          <w:szCs w:val="22"/>
        </w:rPr>
        <w:t xml:space="preserve">help </w:t>
      </w:r>
      <w:r w:rsidR="00A10A24" w:rsidRPr="00227A64">
        <w:rPr>
          <w:rFonts w:ascii="Arial Narrow" w:hAnsi="Arial Narrow"/>
          <w:sz w:val="22"/>
          <w:szCs w:val="22"/>
        </w:rPr>
        <w:t>you</w:t>
      </w:r>
      <w:r w:rsidRPr="00227A64">
        <w:rPr>
          <w:rFonts w:ascii="Arial Narrow" w:hAnsi="Arial Narrow"/>
          <w:sz w:val="22"/>
          <w:szCs w:val="22"/>
        </w:rPr>
        <w:t xml:space="preserve"> develop and demonstrate </w:t>
      </w:r>
      <w:r w:rsidR="00A10A24" w:rsidRPr="00227A64">
        <w:rPr>
          <w:rFonts w:ascii="Arial Narrow" w:hAnsi="Arial Narrow"/>
          <w:sz w:val="22"/>
          <w:szCs w:val="22"/>
        </w:rPr>
        <w:t>your</w:t>
      </w:r>
      <w:r w:rsidRPr="00227A64">
        <w:rPr>
          <w:rFonts w:ascii="Arial Narrow" w:hAnsi="Arial Narrow"/>
          <w:sz w:val="22"/>
          <w:szCs w:val="22"/>
        </w:rPr>
        <w:t xml:space="preserve"> competence in </w:t>
      </w:r>
      <w:r w:rsidR="00E13620" w:rsidRPr="00227A64">
        <w:rPr>
          <w:rFonts w:ascii="Arial Narrow" w:hAnsi="Arial Narrow"/>
          <w:sz w:val="22"/>
          <w:szCs w:val="22"/>
        </w:rPr>
        <w:t>a range of</w:t>
      </w:r>
      <w:r w:rsidRPr="00227A64">
        <w:rPr>
          <w:rFonts w:ascii="Arial Narrow" w:hAnsi="Arial Narrow"/>
          <w:sz w:val="22"/>
          <w:szCs w:val="22"/>
        </w:rPr>
        <w:t xml:space="preserve"> different practice areas</w:t>
      </w:r>
      <w:r w:rsidR="008D2A08" w:rsidRPr="00227A64">
        <w:rPr>
          <w:rFonts w:ascii="Arial Narrow" w:hAnsi="Arial Narrow"/>
          <w:sz w:val="22"/>
          <w:szCs w:val="22"/>
        </w:rPr>
        <w:t xml:space="preserve"> (or domains)</w:t>
      </w:r>
      <w:r w:rsidRPr="00227A64">
        <w:rPr>
          <w:rFonts w:ascii="Arial Narrow" w:hAnsi="Arial Narrow"/>
          <w:sz w:val="22"/>
          <w:szCs w:val="22"/>
        </w:rPr>
        <w:t>.</w:t>
      </w:r>
      <w:r w:rsidR="00A25DF6" w:rsidRPr="00227A64">
        <w:rPr>
          <w:rFonts w:ascii="Arial Narrow" w:hAnsi="Arial Narrow"/>
          <w:sz w:val="22"/>
          <w:szCs w:val="22"/>
        </w:rPr>
        <w:t xml:space="preserve"> </w:t>
      </w:r>
      <w:r w:rsidRPr="00227A64">
        <w:rPr>
          <w:rFonts w:ascii="Arial Narrow" w:hAnsi="Arial Narrow" w:cs="Arial"/>
          <w:iCs/>
          <w:sz w:val="22"/>
          <w:szCs w:val="22"/>
        </w:rPr>
        <w:t xml:space="preserve">Reflective practice is </w:t>
      </w:r>
      <w:r w:rsidR="002938E2" w:rsidRPr="00227A64">
        <w:rPr>
          <w:rFonts w:ascii="Arial Narrow" w:hAnsi="Arial Narrow" w:cs="Arial"/>
          <w:iCs/>
          <w:sz w:val="22"/>
          <w:szCs w:val="22"/>
        </w:rPr>
        <w:t>encouraged,</w:t>
      </w:r>
      <w:r w:rsidRPr="00227A64">
        <w:rPr>
          <w:rFonts w:ascii="Arial Narrow" w:hAnsi="Arial Narrow" w:cs="Arial"/>
          <w:iCs/>
          <w:sz w:val="22"/>
          <w:szCs w:val="22"/>
        </w:rPr>
        <w:t xml:space="preserve"> and </w:t>
      </w:r>
      <w:r w:rsidR="00D85F8A">
        <w:rPr>
          <w:rFonts w:ascii="Arial Narrow" w:hAnsi="Arial Narrow" w:cs="Arial"/>
          <w:sz w:val="22"/>
          <w:szCs w:val="22"/>
        </w:rPr>
        <w:t>you</w:t>
      </w:r>
      <w:r w:rsidRPr="00227A64">
        <w:rPr>
          <w:rFonts w:ascii="Arial Narrow" w:hAnsi="Arial Narrow" w:cs="Arial"/>
          <w:iCs/>
          <w:sz w:val="22"/>
          <w:szCs w:val="22"/>
        </w:rPr>
        <w:t xml:space="preserve"> are expected to maintain appropriate</w:t>
      </w:r>
      <w:r w:rsidR="00F35C4B" w:rsidRPr="00F35C4B">
        <w:rPr>
          <w:rFonts w:ascii="Arial Narrow" w:hAnsi="Arial Narrow"/>
          <w:sz w:val="22"/>
          <w:szCs w:val="22"/>
        </w:rPr>
        <w:t xml:space="preserve"> </w:t>
      </w:r>
      <w:r w:rsidR="00F35C4B" w:rsidRPr="00227A64">
        <w:rPr>
          <w:rFonts w:ascii="Arial Narrow" w:hAnsi="Arial Narrow"/>
          <w:sz w:val="22"/>
          <w:szCs w:val="22"/>
        </w:rPr>
        <w:t>Continuing Professional Development</w:t>
      </w:r>
      <w:r w:rsidRPr="00227A64">
        <w:rPr>
          <w:rFonts w:ascii="Arial Narrow" w:hAnsi="Arial Narrow" w:cs="Arial"/>
          <w:iCs/>
          <w:sz w:val="22"/>
          <w:szCs w:val="22"/>
        </w:rPr>
        <w:t xml:space="preserve"> </w:t>
      </w:r>
      <w:r w:rsidR="00F35C4B">
        <w:rPr>
          <w:rFonts w:ascii="Arial Narrow" w:hAnsi="Arial Narrow" w:cs="Arial"/>
          <w:iCs/>
          <w:sz w:val="22"/>
          <w:szCs w:val="22"/>
        </w:rPr>
        <w:t>(</w:t>
      </w:r>
      <w:r w:rsidRPr="00227A64">
        <w:rPr>
          <w:rFonts w:ascii="Arial Narrow" w:hAnsi="Arial Narrow" w:cs="Arial"/>
          <w:iCs/>
          <w:sz w:val="22"/>
          <w:szCs w:val="22"/>
        </w:rPr>
        <w:t>CPD</w:t>
      </w:r>
      <w:r w:rsidR="00F35C4B">
        <w:rPr>
          <w:rFonts w:ascii="Arial Narrow" w:hAnsi="Arial Narrow" w:cs="Arial"/>
          <w:iCs/>
          <w:sz w:val="22"/>
          <w:szCs w:val="22"/>
        </w:rPr>
        <w:t>)</w:t>
      </w:r>
      <w:r w:rsidRPr="00227A64">
        <w:rPr>
          <w:rFonts w:ascii="Arial Narrow" w:hAnsi="Arial Narrow" w:cs="Arial"/>
          <w:iCs/>
          <w:sz w:val="22"/>
          <w:szCs w:val="22"/>
        </w:rPr>
        <w:t xml:space="preserve"> records. Therefore, undertaking the </w:t>
      </w:r>
      <w:r w:rsidR="00AE53C5">
        <w:rPr>
          <w:rFonts w:ascii="Arial Narrow" w:hAnsi="Arial Narrow" w:cs="Arial"/>
          <w:sz w:val="22"/>
          <w:szCs w:val="22"/>
        </w:rPr>
        <w:t>C</w:t>
      </w:r>
      <w:r w:rsidR="00A25DF6" w:rsidRPr="00227A64">
        <w:rPr>
          <w:rFonts w:ascii="Arial Narrow" w:hAnsi="Arial Narrow" w:cs="Arial"/>
          <w:sz w:val="22"/>
          <w:szCs w:val="22"/>
        </w:rPr>
        <w:t>FP</w:t>
      </w:r>
      <w:r w:rsidRPr="00227A64">
        <w:rPr>
          <w:rFonts w:ascii="Arial Narrow" w:hAnsi="Arial Narrow" w:cs="Arial"/>
          <w:iCs/>
          <w:sz w:val="22"/>
          <w:szCs w:val="22"/>
        </w:rPr>
        <w:t xml:space="preserve"> should also help </w:t>
      </w:r>
      <w:r w:rsidR="00A10A24" w:rsidRPr="00227A64">
        <w:rPr>
          <w:rFonts w:ascii="Arial Narrow" w:hAnsi="Arial Narrow" w:cs="Arial"/>
          <w:iCs/>
          <w:sz w:val="22"/>
          <w:szCs w:val="22"/>
        </w:rPr>
        <w:t xml:space="preserve">you </w:t>
      </w:r>
      <w:r w:rsidR="009C5835" w:rsidRPr="00227A64">
        <w:rPr>
          <w:rFonts w:ascii="Arial Narrow" w:hAnsi="Arial Narrow" w:cs="Arial"/>
          <w:iCs/>
          <w:sz w:val="22"/>
          <w:szCs w:val="22"/>
        </w:rPr>
        <w:t>t</w:t>
      </w:r>
      <w:r w:rsidR="00AA0C10" w:rsidRPr="00227A64">
        <w:rPr>
          <w:rFonts w:ascii="Arial Narrow" w:hAnsi="Arial Narrow" w:cs="Arial"/>
          <w:iCs/>
          <w:sz w:val="22"/>
          <w:szCs w:val="22"/>
        </w:rPr>
        <w:t xml:space="preserve">o meet </w:t>
      </w:r>
      <w:r w:rsidR="00A10A24" w:rsidRPr="00227A64">
        <w:rPr>
          <w:rFonts w:ascii="Arial Narrow" w:hAnsi="Arial Narrow" w:cs="Arial"/>
          <w:iCs/>
          <w:sz w:val="22"/>
          <w:szCs w:val="22"/>
        </w:rPr>
        <w:t xml:space="preserve">your </w:t>
      </w:r>
      <w:r w:rsidR="00AA0C10" w:rsidRPr="00227A64">
        <w:rPr>
          <w:rFonts w:ascii="Arial Narrow" w:hAnsi="Arial Narrow" w:cs="Arial"/>
          <w:iCs/>
          <w:sz w:val="22"/>
          <w:szCs w:val="22"/>
        </w:rPr>
        <w:t>CPD requirements.</w:t>
      </w:r>
    </w:p>
    <w:p w14:paraId="23ADE74D" w14:textId="77777777" w:rsidR="00775DE5" w:rsidRPr="00227A64" w:rsidRDefault="00775DE5" w:rsidP="00775DE5">
      <w:pPr>
        <w:autoSpaceDE w:val="0"/>
        <w:autoSpaceDN w:val="0"/>
        <w:adjustRightInd w:val="0"/>
        <w:rPr>
          <w:rFonts w:ascii="Arial Narrow" w:hAnsi="Arial Narrow"/>
          <w:sz w:val="22"/>
          <w:szCs w:val="22"/>
        </w:rPr>
      </w:pPr>
    </w:p>
    <w:p w14:paraId="618F491E" w14:textId="27D5BAD1" w:rsidR="00775DE5" w:rsidRPr="00227A64" w:rsidRDefault="00775DE5" w:rsidP="0028274A">
      <w:p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Throughout the </w:t>
      </w:r>
      <w:r w:rsidR="00AE53C5">
        <w:rPr>
          <w:rFonts w:ascii="Arial Narrow" w:hAnsi="Arial Narrow" w:cs="Arial"/>
          <w:sz w:val="22"/>
          <w:szCs w:val="22"/>
        </w:rPr>
        <w:t>C</w:t>
      </w:r>
      <w:r w:rsidR="00A25DF6" w:rsidRPr="00227A64">
        <w:rPr>
          <w:rFonts w:ascii="Arial Narrow" w:hAnsi="Arial Narrow" w:cs="Arial"/>
          <w:sz w:val="22"/>
          <w:szCs w:val="22"/>
        </w:rPr>
        <w:t>FP</w:t>
      </w:r>
      <w:r w:rsidRPr="00227A64">
        <w:rPr>
          <w:rFonts w:ascii="Arial Narrow" w:hAnsi="Arial Narrow"/>
          <w:sz w:val="22"/>
          <w:szCs w:val="22"/>
        </w:rPr>
        <w:t xml:space="preserve">, </w:t>
      </w:r>
      <w:r w:rsidR="00A10A24" w:rsidRPr="00227A64">
        <w:rPr>
          <w:rFonts w:ascii="Arial Narrow" w:hAnsi="Arial Narrow"/>
          <w:sz w:val="22"/>
          <w:szCs w:val="22"/>
        </w:rPr>
        <w:t>you are</w:t>
      </w:r>
      <w:r w:rsidRPr="00227A64">
        <w:rPr>
          <w:rFonts w:ascii="Arial Narrow" w:hAnsi="Arial Narrow"/>
          <w:sz w:val="22"/>
          <w:szCs w:val="22"/>
        </w:rPr>
        <w:t xml:space="preserve"> supported by </w:t>
      </w:r>
      <w:r w:rsidR="00A10A24" w:rsidRPr="00227A64">
        <w:rPr>
          <w:rFonts w:ascii="Arial Narrow" w:hAnsi="Arial Narrow"/>
          <w:sz w:val="22"/>
          <w:szCs w:val="22"/>
        </w:rPr>
        <w:t>your</w:t>
      </w:r>
      <w:r w:rsidR="009C5835" w:rsidRPr="00227A64">
        <w:rPr>
          <w:rFonts w:ascii="Arial Narrow" w:hAnsi="Arial Narrow"/>
          <w:sz w:val="22"/>
          <w:szCs w:val="22"/>
        </w:rPr>
        <w:t xml:space="preserve"> </w:t>
      </w:r>
      <w:r w:rsidRPr="00227A64">
        <w:rPr>
          <w:rFonts w:ascii="Arial Narrow" w:hAnsi="Arial Narrow"/>
          <w:sz w:val="22"/>
          <w:szCs w:val="22"/>
        </w:rPr>
        <w:t>Educational Supervisor (ES).  The ES</w:t>
      </w:r>
      <w:r w:rsidR="006C3714" w:rsidRPr="00227A64">
        <w:rPr>
          <w:rFonts w:ascii="Arial Narrow" w:hAnsi="Arial Narrow"/>
          <w:sz w:val="22"/>
          <w:szCs w:val="22"/>
        </w:rPr>
        <w:t xml:space="preserve"> </w:t>
      </w:r>
      <w:r w:rsidRPr="00227A64">
        <w:rPr>
          <w:rFonts w:ascii="Arial Narrow" w:hAnsi="Arial Narrow"/>
          <w:sz w:val="22"/>
          <w:szCs w:val="22"/>
        </w:rPr>
        <w:t xml:space="preserve">will meet regularly with </w:t>
      </w:r>
      <w:r w:rsidR="00A10A24" w:rsidRPr="00227A64">
        <w:rPr>
          <w:rFonts w:ascii="Arial Narrow" w:hAnsi="Arial Narrow"/>
          <w:sz w:val="22"/>
          <w:szCs w:val="22"/>
        </w:rPr>
        <w:t>you</w:t>
      </w:r>
      <w:r w:rsidR="00DF5E96" w:rsidRPr="00227A64">
        <w:rPr>
          <w:rFonts w:ascii="Arial Narrow" w:hAnsi="Arial Narrow"/>
          <w:sz w:val="22"/>
          <w:szCs w:val="22"/>
        </w:rPr>
        <w:t xml:space="preserve"> </w:t>
      </w:r>
      <w:r w:rsidR="009C5835" w:rsidRPr="00227A64">
        <w:rPr>
          <w:rFonts w:ascii="Arial Narrow" w:hAnsi="Arial Narrow"/>
          <w:sz w:val="22"/>
          <w:szCs w:val="22"/>
        </w:rPr>
        <w:t xml:space="preserve">to monitor </w:t>
      </w:r>
      <w:r w:rsidR="00A10A24" w:rsidRPr="00227A64">
        <w:rPr>
          <w:rFonts w:ascii="Arial Narrow" w:hAnsi="Arial Narrow"/>
          <w:sz w:val="22"/>
          <w:szCs w:val="22"/>
        </w:rPr>
        <w:t xml:space="preserve">your </w:t>
      </w:r>
      <w:r w:rsidR="009C5835" w:rsidRPr="00227A64">
        <w:rPr>
          <w:rFonts w:ascii="Arial Narrow" w:hAnsi="Arial Narrow"/>
          <w:sz w:val="22"/>
          <w:szCs w:val="22"/>
        </w:rPr>
        <w:t xml:space="preserve">progress and support </w:t>
      </w:r>
      <w:r w:rsidR="00A10A24" w:rsidRPr="00227A64">
        <w:rPr>
          <w:rFonts w:ascii="Arial Narrow" w:hAnsi="Arial Narrow"/>
          <w:sz w:val="22"/>
          <w:szCs w:val="22"/>
        </w:rPr>
        <w:t>you</w:t>
      </w:r>
      <w:r w:rsidR="009C5835" w:rsidRPr="00227A64">
        <w:rPr>
          <w:rFonts w:ascii="Arial Narrow" w:hAnsi="Arial Narrow"/>
          <w:sz w:val="22"/>
          <w:szCs w:val="22"/>
        </w:rPr>
        <w:t xml:space="preserve"> through</w:t>
      </w:r>
      <w:r w:rsidR="00241A48">
        <w:rPr>
          <w:rFonts w:ascii="Arial Narrow" w:hAnsi="Arial Narrow"/>
          <w:sz w:val="22"/>
          <w:szCs w:val="22"/>
        </w:rPr>
        <w:t>out</w:t>
      </w:r>
      <w:r w:rsidR="009C5835" w:rsidRPr="00227A64">
        <w:rPr>
          <w:rFonts w:ascii="Arial Narrow" w:hAnsi="Arial Narrow"/>
          <w:sz w:val="22"/>
          <w:szCs w:val="22"/>
        </w:rPr>
        <w:t xml:space="preserve"> the program</w:t>
      </w:r>
      <w:r w:rsidR="00EC175E" w:rsidRPr="00227A64">
        <w:rPr>
          <w:rFonts w:ascii="Arial Narrow" w:hAnsi="Arial Narrow"/>
          <w:sz w:val="22"/>
          <w:szCs w:val="22"/>
        </w:rPr>
        <w:t xml:space="preserve">me. In addition to practice activities, </w:t>
      </w:r>
      <w:r w:rsidR="000B1732" w:rsidRPr="00227A64">
        <w:rPr>
          <w:rFonts w:ascii="Arial Narrow" w:hAnsi="Arial Narrow"/>
          <w:sz w:val="22"/>
          <w:szCs w:val="22"/>
        </w:rPr>
        <w:t>a number of</w:t>
      </w:r>
      <w:r w:rsidRPr="00227A64">
        <w:rPr>
          <w:rFonts w:ascii="Arial Narrow" w:hAnsi="Arial Narrow"/>
          <w:sz w:val="22"/>
          <w:szCs w:val="22"/>
        </w:rPr>
        <w:t xml:space="preserve"> workshops and </w:t>
      </w:r>
      <w:r w:rsidR="002938E2">
        <w:rPr>
          <w:rFonts w:ascii="Arial Narrow" w:hAnsi="Arial Narrow"/>
          <w:sz w:val="22"/>
          <w:szCs w:val="22"/>
        </w:rPr>
        <w:t>distance learning</w:t>
      </w:r>
      <w:r w:rsidR="0014273D">
        <w:rPr>
          <w:rFonts w:ascii="Arial Narrow" w:hAnsi="Arial Narrow"/>
          <w:sz w:val="22"/>
          <w:szCs w:val="22"/>
        </w:rPr>
        <w:t xml:space="preserve"> activities</w:t>
      </w:r>
      <w:r w:rsidR="002938E2">
        <w:rPr>
          <w:rFonts w:ascii="Arial Narrow" w:hAnsi="Arial Narrow"/>
          <w:sz w:val="22"/>
          <w:szCs w:val="22"/>
        </w:rPr>
        <w:t xml:space="preserve"> </w:t>
      </w:r>
      <w:r w:rsidR="000B1732" w:rsidRPr="00227A64">
        <w:rPr>
          <w:rFonts w:ascii="Arial Narrow" w:hAnsi="Arial Narrow"/>
          <w:sz w:val="22"/>
          <w:szCs w:val="22"/>
        </w:rPr>
        <w:t xml:space="preserve">are provided during the course of the programme to further enhance </w:t>
      </w:r>
      <w:r w:rsidR="00A10A24" w:rsidRPr="00227A64">
        <w:rPr>
          <w:rFonts w:ascii="Arial Narrow" w:hAnsi="Arial Narrow"/>
          <w:sz w:val="22"/>
          <w:szCs w:val="22"/>
        </w:rPr>
        <w:t>your</w:t>
      </w:r>
      <w:r w:rsidR="000B1732" w:rsidRPr="00227A64">
        <w:rPr>
          <w:rFonts w:ascii="Arial Narrow" w:hAnsi="Arial Narrow"/>
          <w:sz w:val="22"/>
          <w:szCs w:val="22"/>
        </w:rPr>
        <w:t xml:space="preserve"> learning.</w:t>
      </w:r>
      <w:r w:rsidRPr="00227A64">
        <w:rPr>
          <w:rFonts w:ascii="Arial Narrow" w:hAnsi="Arial Narrow"/>
          <w:sz w:val="22"/>
          <w:szCs w:val="22"/>
        </w:rPr>
        <w:t xml:space="preserve"> </w:t>
      </w:r>
      <w:r w:rsidR="00A10A24" w:rsidRPr="00227A64">
        <w:rPr>
          <w:rFonts w:ascii="Arial Narrow" w:hAnsi="Arial Narrow"/>
          <w:sz w:val="22"/>
          <w:szCs w:val="22"/>
        </w:rPr>
        <w:t xml:space="preserve">Following the completion of practice activities, workshops and portfolio submission, there </w:t>
      </w:r>
      <w:r w:rsidR="00241A48">
        <w:rPr>
          <w:rFonts w:ascii="Arial Narrow" w:hAnsi="Arial Narrow"/>
          <w:sz w:val="22"/>
          <w:szCs w:val="22"/>
        </w:rPr>
        <w:t>will be</w:t>
      </w:r>
      <w:r w:rsidR="00A10A24" w:rsidRPr="00227A64">
        <w:rPr>
          <w:rFonts w:ascii="Arial Narrow" w:hAnsi="Arial Narrow"/>
          <w:sz w:val="22"/>
          <w:szCs w:val="22"/>
        </w:rPr>
        <w:t xml:space="preserve"> a </w:t>
      </w:r>
      <w:r w:rsidRPr="00227A64">
        <w:rPr>
          <w:rFonts w:ascii="Arial Narrow" w:hAnsi="Arial Narrow"/>
          <w:sz w:val="22"/>
          <w:szCs w:val="22"/>
        </w:rPr>
        <w:t>formal assessment process</w:t>
      </w:r>
      <w:r w:rsidR="00A10A24" w:rsidRPr="00227A64">
        <w:rPr>
          <w:rFonts w:ascii="Arial Narrow" w:hAnsi="Arial Narrow"/>
          <w:sz w:val="22"/>
          <w:szCs w:val="22"/>
        </w:rPr>
        <w:t>.</w:t>
      </w:r>
    </w:p>
    <w:p w14:paraId="50F4DD10" w14:textId="77777777" w:rsidR="008D2A08" w:rsidRPr="00227A64" w:rsidRDefault="008D2A08" w:rsidP="00775DE5">
      <w:pPr>
        <w:jc w:val="both"/>
        <w:rPr>
          <w:rFonts w:ascii="Arial Narrow" w:hAnsi="Arial Narrow"/>
          <w:sz w:val="22"/>
          <w:szCs w:val="22"/>
        </w:rPr>
      </w:pPr>
    </w:p>
    <w:p w14:paraId="5CD18E7F" w14:textId="77777777" w:rsidR="0028274A" w:rsidRPr="00227A64" w:rsidRDefault="0028274A" w:rsidP="00775DE5">
      <w:pPr>
        <w:jc w:val="both"/>
        <w:rPr>
          <w:rFonts w:ascii="Arial Narrow" w:hAnsi="Arial Narrow"/>
          <w:sz w:val="22"/>
          <w:szCs w:val="22"/>
        </w:rPr>
      </w:pPr>
    </w:p>
    <w:p w14:paraId="6E547640" w14:textId="745ABB32" w:rsidR="00E710EF" w:rsidRPr="00227A64" w:rsidRDefault="008C3E5A" w:rsidP="00E710EF">
      <w:pPr>
        <w:autoSpaceDE w:val="0"/>
        <w:autoSpaceDN w:val="0"/>
        <w:adjustRightInd w:val="0"/>
        <w:jc w:val="both"/>
        <w:rPr>
          <w:rFonts w:ascii="Arial Narrow" w:hAnsi="Arial Narrow"/>
          <w:color w:val="33CCCC"/>
          <w:szCs w:val="24"/>
        </w:rPr>
      </w:pPr>
      <w:r w:rsidRPr="00227A64">
        <w:rPr>
          <w:rFonts w:ascii="Arial Narrow" w:hAnsi="Arial Narrow"/>
          <w:color w:val="33CCCC"/>
          <w:szCs w:val="24"/>
        </w:rPr>
        <w:t xml:space="preserve">2. </w:t>
      </w:r>
      <w:r w:rsidR="009E6900">
        <w:rPr>
          <w:rFonts w:ascii="Arial Narrow" w:hAnsi="Arial Narrow"/>
          <w:color w:val="33CCCC"/>
          <w:szCs w:val="24"/>
        </w:rPr>
        <w:t>Eligibility</w:t>
      </w:r>
    </w:p>
    <w:p w14:paraId="39496678" w14:textId="0A61F3AC" w:rsidR="00743B5A" w:rsidRPr="00227A64" w:rsidRDefault="00350375" w:rsidP="00743B5A">
      <w:pPr>
        <w:autoSpaceDE w:val="0"/>
        <w:autoSpaceDN w:val="0"/>
        <w:adjustRightInd w:val="0"/>
        <w:jc w:val="both"/>
        <w:rPr>
          <w:rFonts w:ascii="Arial Narrow" w:hAnsi="Arial Narrow"/>
          <w:sz w:val="22"/>
          <w:szCs w:val="22"/>
        </w:rPr>
      </w:pPr>
      <w:r>
        <w:rPr>
          <w:rFonts w:ascii="Arial Narrow" w:hAnsi="Arial Narrow"/>
          <w:sz w:val="22"/>
          <w:szCs w:val="22"/>
        </w:rPr>
        <w:t>Only those</w:t>
      </w:r>
      <w:r w:rsidR="0028274A" w:rsidRPr="00227A64">
        <w:rPr>
          <w:rFonts w:ascii="Arial Narrow" w:hAnsi="Arial Narrow"/>
          <w:sz w:val="22"/>
          <w:szCs w:val="22"/>
        </w:rPr>
        <w:t xml:space="preserve"> </w:t>
      </w:r>
      <w:r w:rsidR="00AE53C5">
        <w:rPr>
          <w:rFonts w:ascii="Arial Narrow" w:hAnsi="Arial Narrow"/>
          <w:sz w:val="22"/>
          <w:szCs w:val="22"/>
        </w:rPr>
        <w:t xml:space="preserve">newly qualified pharmacists </w:t>
      </w:r>
      <w:r w:rsidR="00684672">
        <w:rPr>
          <w:rFonts w:ascii="Arial Narrow" w:hAnsi="Arial Narrow"/>
          <w:sz w:val="22"/>
          <w:szCs w:val="22"/>
        </w:rPr>
        <w:t xml:space="preserve">(within the last 3 years) </w:t>
      </w:r>
      <w:r w:rsidR="00AE53C5">
        <w:rPr>
          <w:rFonts w:ascii="Arial Narrow" w:hAnsi="Arial Narrow"/>
          <w:sz w:val="22"/>
          <w:szCs w:val="22"/>
        </w:rPr>
        <w:t xml:space="preserve">working within the community sector </w:t>
      </w:r>
      <w:r w:rsidR="009E6900">
        <w:rPr>
          <w:rFonts w:ascii="Arial Narrow" w:hAnsi="Arial Narrow"/>
          <w:sz w:val="22"/>
          <w:szCs w:val="22"/>
        </w:rPr>
        <w:t>a</w:t>
      </w:r>
      <w:r w:rsidR="00684672">
        <w:rPr>
          <w:rFonts w:ascii="Arial Narrow" w:hAnsi="Arial Narrow"/>
          <w:sz w:val="22"/>
          <w:szCs w:val="22"/>
        </w:rPr>
        <w:t>re eligible to undertake the C</w:t>
      </w:r>
      <w:r w:rsidR="009E6900">
        <w:rPr>
          <w:rFonts w:ascii="Arial Narrow" w:hAnsi="Arial Narrow"/>
          <w:sz w:val="22"/>
          <w:szCs w:val="22"/>
        </w:rPr>
        <w:t xml:space="preserve">FP. </w:t>
      </w:r>
    </w:p>
    <w:p w14:paraId="4FECCEC0" w14:textId="77777777" w:rsidR="00DF5E96" w:rsidRPr="00227A64" w:rsidRDefault="00DF5E96" w:rsidP="00E710EF">
      <w:pPr>
        <w:autoSpaceDE w:val="0"/>
        <w:autoSpaceDN w:val="0"/>
        <w:adjustRightInd w:val="0"/>
        <w:jc w:val="both"/>
        <w:rPr>
          <w:rFonts w:ascii="Arial Narrow" w:hAnsi="Arial Narrow"/>
          <w:sz w:val="22"/>
          <w:szCs w:val="22"/>
        </w:rPr>
      </w:pPr>
    </w:p>
    <w:p w14:paraId="4AC48EB1" w14:textId="77777777" w:rsidR="0028274A" w:rsidRPr="00227A64" w:rsidRDefault="0028274A" w:rsidP="00E710EF">
      <w:pPr>
        <w:autoSpaceDE w:val="0"/>
        <w:autoSpaceDN w:val="0"/>
        <w:adjustRightInd w:val="0"/>
        <w:jc w:val="both"/>
        <w:rPr>
          <w:rFonts w:ascii="Arial Narrow" w:hAnsi="Arial Narrow"/>
          <w:sz w:val="22"/>
          <w:szCs w:val="22"/>
        </w:rPr>
      </w:pPr>
    </w:p>
    <w:p w14:paraId="71A2E833" w14:textId="4334BEAD" w:rsidR="00DF5E96" w:rsidRPr="00227A64" w:rsidRDefault="00DF5E96" w:rsidP="00DF5E96">
      <w:pPr>
        <w:autoSpaceDE w:val="0"/>
        <w:autoSpaceDN w:val="0"/>
        <w:adjustRightInd w:val="0"/>
        <w:jc w:val="both"/>
        <w:rPr>
          <w:rFonts w:ascii="Arial Narrow" w:hAnsi="Arial Narrow"/>
          <w:color w:val="33CCCC"/>
          <w:szCs w:val="24"/>
        </w:rPr>
      </w:pPr>
      <w:r w:rsidRPr="00227A64">
        <w:rPr>
          <w:rFonts w:ascii="Arial Narrow" w:hAnsi="Arial Narrow"/>
          <w:color w:val="33CCCC"/>
          <w:szCs w:val="24"/>
        </w:rPr>
        <w:t xml:space="preserve">3. Competencies and the </w:t>
      </w:r>
      <w:r w:rsidR="0028274A" w:rsidRPr="00227A64">
        <w:rPr>
          <w:rFonts w:ascii="Arial Narrow" w:hAnsi="Arial Narrow"/>
          <w:color w:val="33CCCC"/>
          <w:szCs w:val="24"/>
        </w:rPr>
        <w:t xml:space="preserve">RPS </w:t>
      </w:r>
      <w:r w:rsidRPr="00227A64">
        <w:rPr>
          <w:rFonts w:ascii="Arial Narrow" w:hAnsi="Arial Narrow"/>
          <w:color w:val="33CCCC"/>
          <w:szCs w:val="24"/>
        </w:rPr>
        <w:t>F</w:t>
      </w:r>
      <w:r w:rsidR="00227A64">
        <w:rPr>
          <w:rFonts w:ascii="Arial Narrow" w:hAnsi="Arial Narrow"/>
          <w:color w:val="33CCCC"/>
          <w:szCs w:val="24"/>
        </w:rPr>
        <w:t xml:space="preserve">oundation </w:t>
      </w:r>
      <w:r w:rsidR="00E95383">
        <w:rPr>
          <w:rFonts w:ascii="Arial Narrow" w:hAnsi="Arial Narrow"/>
          <w:color w:val="33CCCC"/>
          <w:szCs w:val="24"/>
        </w:rPr>
        <w:t>Pharmacy Framework</w:t>
      </w:r>
    </w:p>
    <w:p w14:paraId="11B2ECCF" w14:textId="77777777" w:rsidR="00077D84" w:rsidRPr="00227A64" w:rsidRDefault="00065487"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t>A competency is a quality or characteristic of a person which is related to effective or superior performance.</w:t>
      </w:r>
      <w:r w:rsidR="009F7305" w:rsidRPr="00227A64">
        <w:rPr>
          <w:rFonts w:ascii="Arial Narrow" w:hAnsi="Arial Narrow"/>
          <w:sz w:val="22"/>
          <w:szCs w:val="22"/>
        </w:rPr>
        <w:t xml:space="preserve"> </w:t>
      </w:r>
      <w:r w:rsidRPr="00227A64">
        <w:rPr>
          <w:rFonts w:ascii="Arial Narrow" w:hAnsi="Arial Narrow"/>
          <w:sz w:val="22"/>
          <w:szCs w:val="22"/>
        </w:rPr>
        <w:t>Competencies are described as a combination of knowledge, skills, motives and personal traits</w:t>
      </w:r>
      <w:r w:rsidR="00174409" w:rsidRPr="00227A64">
        <w:rPr>
          <w:rFonts w:ascii="Arial Narrow" w:hAnsi="Arial Narrow"/>
          <w:sz w:val="22"/>
          <w:szCs w:val="22"/>
        </w:rPr>
        <w:t>,</w:t>
      </w:r>
      <w:r w:rsidRPr="00227A64">
        <w:rPr>
          <w:rFonts w:ascii="Arial Narrow" w:hAnsi="Arial Narrow"/>
          <w:sz w:val="22"/>
          <w:szCs w:val="22"/>
        </w:rPr>
        <w:t xml:space="preserve"> and can help individuals to continually improve their performance and to work more effectively.</w:t>
      </w:r>
      <w:r w:rsidR="00174409" w:rsidRPr="00227A64">
        <w:rPr>
          <w:rFonts w:ascii="Arial Narrow" w:hAnsi="Arial Narrow"/>
          <w:sz w:val="22"/>
          <w:szCs w:val="22"/>
        </w:rPr>
        <w:t xml:space="preserve"> </w:t>
      </w:r>
      <w:r w:rsidRPr="00227A64">
        <w:rPr>
          <w:rFonts w:ascii="Arial Narrow" w:hAnsi="Arial Narrow"/>
          <w:sz w:val="22"/>
          <w:szCs w:val="22"/>
        </w:rPr>
        <w:t xml:space="preserve">A competency framework is a collection of competencies which are thought to be central to effective performance. Competency frameworks can be used to identify learning needs and aid development, and to demonstrate consistent performance to the </w:t>
      </w:r>
      <w:r w:rsidR="00077D84" w:rsidRPr="00227A64">
        <w:rPr>
          <w:rFonts w:ascii="Arial Narrow" w:hAnsi="Arial Narrow"/>
          <w:sz w:val="22"/>
          <w:szCs w:val="22"/>
        </w:rPr>
        <w:t xml:space="preserve">expected </w:t>
      </w:r>
      <w:r w:rsidRPr="00227A64">
        <w:rPr>
          <w:rFonts w:ascii="Arial Narrow" w:hAnsi="Arial Narrow"/>
          <w:sz w:val="22"/>
          <w:szCs w:val="22"/>
        </w:rPr>
        <w:t>standard</w:t>
      </w:r>
      <w:r w:rsidR="00DF5E96" w:rsidRPr="00227A64">
        <w:rPr>
          <w:rFonts w:ascii="Arial Narrow" w:hAnsi="Arial Narrow"/>
          <w:sz w:val="22"/>
          <w:szCs w:val="22"/>
        </w:rPr>
        <w:t>.</w:t>
      </w:r>
    </w:p>
    <w:p w14:paraId="1833737B" w14:textId="77777777" w:rsidR="0028274A" w:rsidRPr="00227A64" w:rsidRDefault="0028274A" w:rsidP="00E710EF">
      <w:pPr>
        <w:autoSpaceDE w:val="0"/>
        <w:autoSpaceDN w:val="0"/>
        <w:adjustRightInd w:val="0"/>
        <w:jc w:val="both"/>
        <w:rPr>
          <w:rFonts w:ascii="Arial Narrow" w:hAnsi="Arial Narrow"/>
          <w:sz w:val="22"/>
          <w:szCs w:val="22"/>
        </w:rPr>
      </w:pPr>
    </w:p>
    <w:p w14:paraId="08E1E498" w14:textId="7054075A" w:rsidR="002E6186" w:rsidRPr="00227A64" w:rsidRDefault="002E6186"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The </w:t>
      </w:r>
      <w:r w:rsidR="00350375">
        <w:rPr>
          <w:rFonts w:ascii="Arial Narrow" w:hAnsi="Arial Narrow"/>
          <w:sz w:val="22"/>
          <w:szCs w:val="22"/>
        </w:rPr>
        <w:t>C</w:t>
      </w:r>
      <w:r w:rsidR="0028274A" w:rsidRPr="00227A64">
        <w:rPr>
          <w:rFonts w:ascii="Arial Narrow" w:hAnsi="Arial Narrow"/>
          <w:sz w:val="22"/>
          <w:szCs w:val="22"/>
        </w:rPr>
        <w:t>FP</w:t>
      </w:r>
      <w:r w:rsidRPr="00227A64">
        <w:rPr>
          <w:rFonts w:ascii="Arial Narrow" w:hAnsi="Arial Narrow"/>
          <w:sz w:val="22"/>
          <w:szCs w:val="22"/>
        </w:rPr>
        <w:t xml:space="preserve"> </w:t>
      </w:r>
      <w:r w:rsidR="00D17F3B" w:rsidRPr="00227A64">
        <w:rPr>
          <w:rFonts w:ascii="Arial Narrow" w:hAnsi="Arial Narrow"/>
          <w:sz w:val="22"/>
          <w:szCs w:val="22"/>
        </w:rPr>
        <w:t>uses</w:t>
      </w:r>
      <w:r w:rsidRPr="00227A64">
        <w:rPr>
          <w:rFonts w:ascii="Arial Narrow" w:hAnsi="Arial Narrow"/>
          <w:sz w:val="22"/>
          <w:szCs w:val="22"/>
        </w:rPr>
        <w:t xml:space="preserve"> the RPS Foundation </w:t>
      </w:r>
      <w:r w:rsidR="00E95383">
        <w:rPr>
          <w:rFonts w:ascii="Arial Narrow" w:hAnsi="Arial Narrow"/>
          <w:sz w:val="22"/>
          <w:szCs w:val="22"/>
        </w:rPr>
        <w:t>Pharmacy</w:t>
      </w:r>
      <w:r w:rsidRPr="00227A64">
        <w:rPr>
          <w:rFonts w:ascii="Arial Narrow" w:hAnsi="Arial Narrow"/>
          <w:sz w:val="22"/>
          <w:szCs w:val="22"/>
        </w:rPr>
        <w:t xml:space="preserve"> Framework, which has four key competency clusters</w:t>
      </w:r>
      <w:r w:rsidR="00D17F3B" w:rsidRPr="00227A64">
        <w:rPr>
          <w:rFonts w:ascii="Arial Narrow" w:hAnsi="Arial Narrow"/>
          <w:sz w:val="22"/>
          <w:szCs w:val="22"/>
        </w:rPr>
        <w:t xml:space="preserve">, as </w:t>
      </w:r>
      <w:r w:rsidR="00174409" w:rsidRPr="00227A64">
        <w:rPr>
          <w:rFonts w:ascii="Arial Narrow" w:hAnsi="Arial Narrow"/>
          <w:sz w:val="22"/>
          <w:szCs w:val="22"/>
        </w:rPr>
        <w:t>illustrated</w:t>
      </w:r>
      <w:r w:rsidR="00D17F3B" w:rsidRPr="00227A64">
        <w:rPr>
          <w:rFonts w:ascii="Arial Narrow" w:hAnsi="Arial Narrow"/>
          <w:sz w:val="22"/>
          <w:szCs w:val="22"/>
        </w:rPr>
        <w:t xml:space="preserve"> in the diagram below</w:t>
      </w:r>
      <w:r w:rsidRPr="00227A64">
        <w:rPr>
          <w:rFonts w:ascii="Arial Narrow" w:hAnsi="Arial Narrow"/>
          <w:sz w:val="22"/>
          <w:szCs w:val="22"/>
        </w:rPr>
        <w:t>:</w:t>
      </w:r>
    </w:p>
    <w:p w14:paraId="5D0B4374" w14:textId="77777777" w:rsidR="00E3740D" w:rsidRPr="00227A64" w:rsidRDefault="00E3740D" w:rsidP="00E710EF">
      <w:pPr>
        <w:autoSpaceDE w:val="0"/>
        <w:autoSpaceDN w:val="0"/>
        <w:adjustRightInd w:val="0"/>
        <w:jc w:val="both"/>
        <w:rPr>
          <w:rFonts w:ascii="Arial Narrow" w:hAnsi="Arial Narrow"/>
          <w:sz w:val="22"/>
          <w:szCs w:val="22"/>
        </w:rPr>
      </w:pPr>
    </w:p>
    <w:p w14:paraId="1427A7BD" w14:textId="77777777" w:rsidR="00E3740D" w:rsidRPr="00227A64" w:rsidRDefault="007D2CEE" w:rsidP="00E3740D">
      <w:pPr>
        <w:autoSpaceDE w:val="0"/>
        <w:autoSpaceDN w:val="0"/>
        <w:adjustRightInd w:val="0"/>
        <w:jc w:val="center"/>
        <w:rPr>
          <w:rFonts w:ascii="Arial Narrow" w:hAnsi="Arial Narrow"/>
          <w:sz w:val="22"/>
          <w:szCs w:val="22"/>
        </w:rPr>
      </w:pPr>
      <w:r w:rsidRPr="00227A64">
        <w:rPr>
          <w:rFonts w:ascii="Arial Narrow" w:hAnsi="Arial Narrow"/>
          <w:noProof/>
          <w:sz w:val="22"/>
          <w:szCs w:val="22"/>
          <w:lang w:val="en-US" w:eastAsia="en-US"/>
        </w:rPr>
        <w:drawing>
          <wp:inline distT="0" distB="0" distL="0" distR="0" wp14:anchorId="7CEED3FA" wp14:editId="71471999">
            <wp:extent cx="2133600" cy="2146935"/>
            <wp:effectExtent l="0" t="0" r="0" b="12065"/>
            <wp:docPr id="3" name="Foundation-Pharmacy-Handbook-FINAL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Pharmacy-Handbook-FINAL (dragge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46935"/>
                    </a:xfrm>
                    <a:prstGeom prst="rect">
                      <a:avLst/>
                    </a:prstGeom>
                    <a:noFill/>
                    <a:ln>
                      <a:noFill/>
                    </a:ln>
                  </pic:spPr>
                </pic:pic>
              </a:graphicData>
            </a:graphic>
          </wp:inline>
        </w:drawing>
      </w:r>
    </w:p>
    <w:p w14:paraId="505AB508" w14:textId="77777777" w:rsidR="002E6186" w:rsidRPr="00227A64" w:rsidRDefault="002E6186" w:rsidP="00E710EF">
      <w:pPr>
        <w:autoSpaceDE w:val="0"/>
        <w:autoSpaceDN w:val="0"/>
        <w:adjustRightInd w:val="0"/>
        <w:jc w:val="both"/>
        <w:rPr>
          <w:rFonts w:ascii="Arial Narrow" w:hAnsi="Arial Narrow"/>
          <w:color w:val="33CCCC"/>
          <w:szCs w:val="24"/>
        </w:rPr>
      </w:pPr>
    </w:p>
    <w:p w14:paraId="42DFD6A9" w14:textId="77777777" w:rsidR="0028274A" w:rsidRPr="00227A64" w:rsidRDefault="002E6186"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t>Cluster 1</w:t>
      </w:r>
      <w:r w:rsidR="00E3740D" w:rsidRPr="00227A64">
        <w:rPr>
          <w:rFonts w:ascii="Arial Narrow" w:hAnsi="Arial Narrow"/>
          <w:sz w:val="22"/>
          <w:szCs w:val="22"/>
        </w:rPr>
        <w:t xml:space="preserve">: </w:t>
      </w:r>
      <w:r w:rsidRPr="00227A64">
        <w:rPr>
          <w:rFonts w:ascii="Arial Narrow" w:hAnsi="Arial Narrow"/>
          <w:sz w:val="22"/>
          <w:szCs w:val="22"/>
        </w:rPr>
        <w:t xml:space="preserve">Patient and Pharmaceutical Care – focuses on the patient and medicines. </w:t>
      </w:r>
    </w:p>
    <w:p w14:paraId="203AFAAC" w14:textId="77777777" w:rsidR="00E3740D" w:rsidRPr="00227A64" w:rsidRDefault="002E6186" w:rsidP="0028274A">
      <w:pPr>
        <w:autoSpaceDE w:val="0"/>
        <w:autoSpaceDN w:val="0"/>
        <w:adjustRightInd w:val="0"/>
        <w:jc w:val="both"/>
        <w:rPr>
          <w:rFonts w:ascii="Arial Narrow" w:hAnsi="Arial Narrow"/>
          <w:sz w:val="22"/>
          <w:szCs w:val="22"/>
        </w:rPr>
      </w:pPr>
      <w:r w:rsidRPr="00227A64">
        <w:rPr>
          <w:rFonts w:ascii="Arial Narrow" w:hAnsi="Arial Narrow"/>
          <w:sz w:val="22"/>
          <w:szCs w:val="22"/>
        </w:rPr>
        <w:t>Cluster 2</w:t>
      </w:r>
      <w:r w:rsidR="00E3740D" w:rsidRPr="00227A64">
        <w:rPr>
          <w:rFonts w:ascii="Arial Narrow" w:hAnsi="Arial Narrow"/>
          <w:sz w:val="22"/>
          <w:szCs w:val="22"/>
        </w:rPr>
        <w:t xml:space="preserve">: </w:t>
      </w:r>
      <w:r w:rsidRPr="00227A64">
        <w:rPr>
          <w:rFonts w:ascii="Arial Narrow" w:hAnsi="Arial Narrow"/>
          <w:sz w:val="22"/>
          <w:szCs w:val="22"/>
        </w:rPr>
        <w:t xml:space="preserve">Professional Practice – identifies support, practice guidance and professional support tools. </w:t>
      </w:r>
    </w:p>
    <w:p w14:paraId="0ED05A57" w14:textId="77777777" w:rsidR="00227A64" w:rsidRDefault="002E6186"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t>Cluster 3</w:t>
      </w:r>
      <w:r w:rsidR="00E3740D" w:rsidRPr="00227A64">
        <w:rPr>
          <w:rFonts w:ascii="Arial Narrow" w:hAnsi="Arial Narrow"/>
          <w:sz w:val="22"/>
          <w:szCs w:val="22"/>
        </w:rPr>
        <w:t xml:space="preserve">: </w:t>
      </w:r>
      <w:r w:rsidRPr="00227A64">
        <w:rPr>
          <w:rFonts w:ascii="Arial Narrow" w:hAnsi="Arial Narrow"/>
          <w:sz w:val="22"/>
          <w:szCs w:val="22"/>
        </w:rPr>
        <w:t>Personal Practice – relates to development, developing one</w:t>
      </w:r>
      <w:r w:rsidR="00E3740D" w:rsidRPr="00227A64">
        <w:rPr>
          <w:rFonts w:ascii="Arial Narrow" w:hAnsi="Arial Narrow"/>
          <w:sz w:val="22"/>
          <w:szCs w:val="22"/>
        </w:rPr>
        <w:t>’</w:t>
      </w:r>
      <w:r w:rsidRPr="00227A64">
        <w:rPr>
          <w:rFonts w:ascii="Arial Narrow" w:hAnsi="Arial Narrow"/>
          <w:sz w:val="22"/>
          <w:szCs w:val="22"/>
        </w:rPr>
        <w:t xml:space="preserve">s own practice. </w:t>
      </w:r>
    </w:p>
    <w:p w14:paraId="0E2FC077" w14:textId="0D707425" w:rsidR="00E3740D" w:rsidRPr="00227A64" w:rsidRDefault="002E6186"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t>Cluster 4</w:t>
      </w:r>
      <w:r w:rsidR="00E3740D" w:rsidRPr="00227A64">
        <w:rPr>
          <w:rFonts w:ascii="Arial Narrow" w:hAnsi="Arial Narrow"/>
          <w:sz w:val="22"/>
          <w:szCs w:val="22"/>
        </w:rPr>
        <w:t xml:space="preserve">: </w:t>
      </w:r>
      <w:r w:rsidRPr="00227A64">
        <w:rPr>
          <w:rFonts w:ascii="Arial Narrow" w:hAnsi="Arial Narrow"/>
          <w:sz w:val="22"/>
          <w:szCs w:val="22"/>
        </w:rPr>
        <w:t>Management and Organisation – relates to leadership and service delivery.</w:t>
      </w:r>
    </w:p>
    <w:p w14:paraId="0C0DB9F7" w14:textId="77777777" w:rsidR="00227A64" w:rsidRDefault="00227A64" w:rsidP="00E710EF">
      <w:pPr>
        <w:autoSpaceDE w:val="0"/>
        <w:autoSpaceDN w:val="0"/>
        <w:adjustRightInd w:val="0"/>
        <w:jc w:val="both"/>
        <w:rPr>
          <w:rFonts w:ascii="Arial Narrow" w:hAnsi="Arial Narrow"/>
          <w:sz w:val="22"/>
          <w:szCs w:val="22"/>
        </w:rPr>
      </w:pPr>
    </w:p>
    <w:p w14:paraId="0A382EE8" w14:textId="77777777" w:rsidR="00B26DA4" w:rsidRDefault="00B26DA4" w:rsidP="00E710EF">
      <w:pPr>
        <w:autoSpaceDE w:val="0"/>
        <w:autoSpaceDN w:val="0"/>
        <w:adjustRightInd w:val="0"/>
        <w:jc w:val="both"/>
        <w:rPr>
          <w:rFonts w:ascii="Arial Narrow" w:hAnsi="Arial Narrow"/>
          <w:sz w:val="22"/>
          <w:szCs w:val="22"/>
        </w:rPr>
      </w:pPr>
    </w:p>
    <w:p w14:paraId="724BC591" w14:textId="77777777" w:rsidR="00B95347" w:rsidRDefault="00B95347" w:rsidP="00E710EF">
      <w:pPr>
        <w:autoSpaceDE w:val="0"/>
        <w:autoSpaceDN w:val="0"/>
        <w:adjustRightInd w:val="0"/>
        <w:jc w:val="both"/>
        <w:rPr>
          <w:rFonts w:ascii="Arial Narrow" w:hAnsi="Arial Narrow"/>
          <w:sz w:val="22"/>
          <w:szCs w:val="22"/>
        </w:rPr>
      </w:pPr>
      <w:r>
        <w:rPr>
          <w:rFonts w:ascii="Arial Narrow" w:hAnsi="Arial Narrow"/>
          <w:sz w:val="22"/>
          <w:szCs w:val="22"/>
        </w:rPr>
        <w:br w:type="page"/>
      </w:r>
    </w:p>
    <w:p w14:paraId="2000CCB3" w14:textId="49D7AE6F" w:rsidR="00E3740D" w:rsidRPr="00227A64" w:rsidRDefault="00E3740D"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lastRenderedPageBreak/>
        <w:t xml:space="preserve">Each of the four clusters comprises closely related competencies as </w:t>
      </w:r>
      <w:r w:rsidR="00174409" w:rsidRPr="00227A64">
        <w:rPr>
          <w:rFonts w:ascii="Arial Narrow" w:hAnsi="Arial Narrow"/>
          <w:sz w:val="22"/>
          <w:szCs w:val="22"/>
        </w:rPr>
        <w:t>shown</w:t>
      </w:r>
      <w:r w:rsidRPr="00227A64">
        <w:rPr>
          <w:rFonts w:ascii="Arial Narrow" w:hAnsi="Arial Narrow"/>
          <w:sz w:val="22"/>
          <w:szCs w:val="22"/>
        </w:rPr>
        <w:t xml:space="preserve"> </w:t>
      </w:r>
      <w:r w:rsidR="00C606BE">
        <w:rPr>
          <w:rFonts w:ascii="Arial Narrow" w:hAnsi="Arial Narrow"/>
          <w:sz w:val="22"/>
          <w:szCs w:val="22"/>
        </w:rPr>
        <w:t xml:space="preserve">in Table </w:t>
      </w:r>
      <w:r w:rsidR="00B26DA4">
        <w:rPr>
          <w:rFonts w:ascii="Arial Narrow" w:hAnsi="Arial Narrow"/>
          <w:sz w:val="22"/>
          <w:szCs w:val="22"/>
        </w:rPr>
        <w:t>1.</w:t>
      </w:r>
      <w:r w:rsidRPr="00227A64">
        <w:rPr>
          <w:rFonts w:ascii="Arial Narrow" w:hAnsi="Arial Narrow"/>
          <w:sz w:val="22"/>
          <w:szCs w:val="22"/>
        </w:rPr>
        <w:t xml:space="preserve"> </w:t>
      </w:r>
    </w:p>
    <w:p w14:paraId="59B9A247" w14:textId="77777777" w:rsidR="00E3740D" w:rsidRPr="00227A64" w:rsidRDefault="00E3740D" w:rsidP="00E710EF">
      <w:pPr>
        <w:autoSpaceDE w:val="0"/>
        <w:autoSpaceDN w:val="0"/>
        <w:adjustRightInd w:val="0"/>
        <w:jc w:val="both"/>
        <w:rPr>
          <w:rFonts w:ascii="Arial Narrow" w:hAnsi="Arial Narrow"/>
          <w:sz w:val="22"/>
          <w:szCs w:val="22"/>
        </w:rPr>
      </w:pPr>
    </w:p>
    <w:p w14:paraId="419360EC" w14:textId="4C8224E9" w:rsidR="00174409" w:rsidRPr="00C606BE" w:rsidRDefault="00C606BE" w:rsidP="00902B6C">
      <w:pPr>
        <w:rPr>
          <w:rFonts w:ascii="Arial Narrow" w:hAnsi="Arial Narrow"/>
          <w:b/>
          <w:sz w:val="20"/>
        </w:rPr>
      </w:pPr>
      <w:r>
        <w:rPr>
          <w:rFonts w:ascii="Arial Narrow" w:hAnsi="Arial Narrow"/>
          <w:b/>
          <w:sz w:val="20"/>
        </w:rPr>
        <w:t xml:space="preserve">Table 1. </w:t>
      </w:r>
      <w:r w:rsidR="00174409" w:rsidRPr="00C606BE">
        <w:rPr>
          <w:rFonts w:ascii="Arial Narrow" w:hAnsi="Arial Narrow"/>
          <w:b/>
          <w:sz w:val="20"/>
        </w:rPr>
        <w:t xml:space="preserve">The 4 </w:t>
      </w:r>
      <w:r w:rsidR="00227A64" w:rsidRPr="00C606BE">
        <w:rPr>
          <w:rFonts w:ascii="Arial Narrow" w:hAnsi="Arial Narrow"/>
          <w:b/>
          <w:sz w:val="20"/>
        </w:rPr>
        <w:t xml:space="preserve">RPS </w:t>
      </w:r>
      <w:r w:rsidR="00174409" w:rsidRPr="00C606BE">
        <w:rPr>
          <w:rFonts w:ascii="Arial Narrow" w:hAnsi="Arial Narrow"/>
          <w:b/>
          <w:sz w:val="20"/>
        </w:rPr>
        <w:t>F</w:t>
      </w:r>
      <w:r w:rsidR="00227A64" w:rsidRPr="00C606BE">
        <w:rPr>
          <w:rFonts w:ascii="Arial Narrow" w:hAnsi="Arial Narrow"/>
          <w:b/>
          <w:sz w:val="20"/>
        </w:rPr>
        <w:t xml:space="preserve">oundation </w:t>
      </w:r>
      <w:r w:rsidR="00174409" w:rsidRPr="00C606BE">
        <w:rPr>
          <w:rFonts w:ascii="Arial Narrow" w:hAnsi="Arial Narrow"/>
          <w:b/>
          <w:sz w:val="20"/>
        </w:rPr>
        <w:t>P</w:t>
      </w:r>
      <w:r w:rsidR="00227A64" w:rsidRPr="00C606BE">
        <w:rPr>
          <w:rFonts w:ascii="Arial Narrow" w:hAnsi="Arial Narrow"/>
          <w:b/>
          <w:sz w:val="20"/>
        </w:rPr>
        <w:t>rogramme</w:t>
      </w:r>
      <w:r w:rsidR="00174409" w:rsidRPr="00C606BE">
        <w:rPr>
          <w:rFonts w:ascii="Arial Narrow" w:hAnsi="Arial Narrow"/>
          <w:b/>
          <w:sz w:val="20"/>
        </w:rPr>
        <w:t xml:space="preserve"> competency clusters and the 26 related competencies</w:t>
      </w:r>
      <w:r>
        <w:rPr>
          <w:rFonts w:ascii="Arial Narrow" w:hAnsi="Arial Narrow"/>
          <w:b/>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492"/>
        <w:gridCol w:w="2477"/>
        <w:gridCol w:w="2491"/>
      </w:tblGrid>
      <w:tr w:rsidR="004A14A7" w:rsidRPr="00C606BE" w14:paraId="0AC37662" w14:textId="77777777" w:rsidTr="00902B6C">
        <w:trPr>
          <w:trHeight w:val="142"/>
        </w:trPr>
        <w:tc>
          <w:tcPr>
            <w:tcW w:w="1256" w:type="pct"/>
            <w:shd w:val="clear" w:color="auto" w:fill="B6DDE8"/>
            <w:vAlign w:val="center"/>
          </w:tcPr>
          <w:p w14:paraId="4DFA237D" w14:textId="4209CBDA" w:rsidR="004A14A7" w:rsidRPr="00C606BE" w:rsidRDefault="004A14A7" w:rsidP="00902B6C">
            <w:pPr>
              <w:autoSpaceDE w:val="0"/>
              <w:autoSpaceDN w:val="0"/>
              <w:adjustRightInd w:val="0"/>
              <w:jc w:val="center"/>
              <w:rPr>
                <w:rFonts w:ascii="Arial Narrow" w:hAnsi="Arial Narrow"/>
                <w:b/>
                <w:sz w:val="20"/>
              </w:rPr>
            </w:pPr>
            <w:r w:rsidRPr="00C606BE">
              <w:rPr>
                <w:rFonts w:ascii="Arial Narrow" w:hAnsi="Arial Narrow"/>
                <w:b/>
                <w:sz w:val="20"/>
              </w:rPr>
              <w:t xml:space="preserve">1. Patient </w:t>
            </w:r>
            <w:r w:rsidR="00614555">
              <w:rPr>
                <w:rFonts w:ascii="Arial Narrow" w:hAnsi="Arial Narrow"/>
                <w:b/>
                <w:sz w:val="20"/>
              </w:rPr>
              <w:t>and</w:t>
            </w:r>
            <w:r w:rsidRPr="00C606BE">
              <w:rPr>
                <w:rFonts w:ascii="Arial Narrow" w:hAnsi="Arial Narrow"/>
                <w:b/>
                <w:sz w:val="20"/>
              </w:rPr>
              <w:t xml:space="preserve"> Pharmaceutical Care</w:t>
            </w:r>
          </w:p>
        </w:tc>
        <w:tc>
          <w:tcPr>
            <w:tcW w:w="1251" w:type="pct"/>
            <w:shd w:val="clear" w:color="auto" w:fill="B6DDE8"/>
            <w:vAlign w:val="center"/>
          </w:tcPr>
          <w:p w14:paraId="10303F84" w14:textId="77777777" w:rsidR="004A14A7" w:rsidRPr="00C606BE" w:rsidRDefault="004A14A7" w:rsidP="00902B6C">
            <w:pPr>
              <w:autoSpaceDE w:val="0"/>
              <w:autoSpaceDN w:val="0"/>
              <w:adjustRightInd w:val="0"/>
              <w:jc w:val="center"/>
              <w:rPr>
                <w:rFonts w:ascii="Arial Narrow" w:hAnsi="Arial Narrow"/>
                <w:b/>
                <w:sz w:val="20"/>
              </w:rPr>
            </w:pPr>
            <w:r w:rsidRPr="00C606BE">
              <w:rPr>
                <w:rFonts w:ascii="Arial Narrow" w:hAnsi="Arial Narrow"/>
                <w:b/>
                <w:sz w:val="20"/>
              </w:rPr>
              <w:t>2. Professional Practice</w:t>
            </w:r>
          </w:p>
        </w:tc>
        <w:tc>
          <w:tcPr>
            <w:tcW w:w="1243" w:type="pct"/>
            <w:shd w:val="clear" w:color="auto" w:fill="B6DDE8"/>
            <w:vAlign w:val="center"/>
          </w:tcPr>
          <w:p w14:paraId="26015AE9" w14:textId="77777777" w:rsidR="004A14A7" w:rsidRPr="00C606BE" w:rsidRDefault="004A14A7" w:rsidP="00902B6C">
            <w:pPr>
              <w:autoSpaceDE w:val="0"/>
              <w:autoSpaceDN w:val="0"/>
              <w:adjustRightInd w:val="0"/>
              <w:jc w:val="center"/>
              <w:rPr>
                <w:rFonts w:ascii="Arial Narrow" w:hAnsi="Arial Narrow"/>
                <w:b/>
                <w:sz w:val="20"/>
              </w:rPr>
            </w:pPr>
            <w:r w:rsidRPr="00C606BE">
              <w:rPr>
                <w:rFonts w:ascii="Arial Narrow" w:hAnsi="Arial Narrow"/>
                <w:b/>
                <w:sz w:val="20"/>
              </w:rPr>
              <w:t>3. Personal Practice</w:t>
            </w:r>
          </w:p>
        </w:tc>
        <w:tc>
          <w:tcPr>
            <w:tcW w:w="1251" w:type="pct"/>
            <w:shd w:val="clear" w:color="auto" w:fill="B6DDE8"/>
            <w:vAlign w:val="center"/>
          </w:tcPr>
          <w:p w14:paraId="1D0959B7" w14:textId="436C7B65" w:rsidR="004A14A7" w:rsidRPr="00C606BE" w:rsidRDefault="004A14A7" w:rsidP="00902B6C">
            <w:pPr>
              <w:autoSpaceDE w:val="0"/>
              <w:autoSpaceDN w:val="0"/>
              <w:adjustRightInd w:val="0"/>
              <w:jc w:val="center"/>
              <w:rPr>
                <w:rFonts w:ascii="Arial Narrow" w:hAnsi="Arial Narrow"/>
                <w:b/>
                <w:sz w:val="20"/>
              </w:rPr>
            </w:pPr>
            <w:r w:rsidRPr="00C606BE">
              <w:rPr>
                <w:rFonts w:ascii="Arial Narrow" w:hAnsi="Arial Narrow"/>
                <w:b/>
                <w:sz w:val="20"/>
              </w:rPr>
              <w:t xml:space="preserve">4. Management </w:t>
            </w:r>
            <w:r w:rsidR="00614555">
              <w:rPr>
                <w:rFonts w:ascii="Arial Narrow" w:hAnsi="Arial Narrow"/>
                <w:b/>
                <w:sz w:val="20"/>
              </w:rPr>
              <w:t>and</w:t>
            </w:r>
            <w:r w:rsidRPr="00C606BE">
              <w:rPr>
                <w:rFonts w:ascii="Arial Narrow" w:hAnsi="Arial Narrow"/>
                <w:b/>
                <w:sz w:val="20"/>
              </w:rPr>
              <w:t xml:space="preserve"> Organisation</w:t>
            </w:r>
          </w:p>
        </w:tc>
      </w:tr>
      <w:tr w:rsidR="004A14A7" w:rsidRPr="00C606BE" w14:paraId="71501F0A" w14:textId="77777777" w:rsidTr="00902B6C">
        <w:trPr>
          <w:trHeight w:val="142"/>
        </w:trPr>
        <w:tc>
          <w:tcPr>
            <w:tcW w:w="1256" w:type="pct"/>
            <w:shd w:val="clear" w:color="auto" w:fill="auto"/>
            <w:vAlign w:val="center"/>
          </w:tcPr>
          <w:p w14:paraId="07A14A39"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1.1 Patient Consultation</w:t>
            </w:r>
          </w:p>
        </w:tc>
        <w:tc>
          <w:tcPr>
            <w:tcW w:w="1251" w:type="pct"/>
            <w:shd w:val="clear" w:color="auto" w:fill="auto"/>
            <w:vAlign w:val="center"/>
          </w:tcPr>
          <w:p w14:paraId="51A91E29"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2.1 Professionalism</w:t>
            </w:r>
          </w:p>
        </w:tc>
        <w:tc>
          <w:tcPr>
            <w:tcW w:w="1243" w:type="pct"/>
            <w:shd w:val="clear" w:color="auto" w:fill="auto"/>
            <w:vAlign w:val="center"/>
          </w:tcPr>
          <w:p w14:paraId="5FF6E03C"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3.1 Gathering Information</w:t>
            </w:r>
          </w:p>
        </w:tc>
        <w:tc>
          <w:tcPr>
            <w:tcW w:w="1251" w:type="pct"/>
            <w:shd w:val="clear" w:color="auto" w:fill="auto"/>
            <w:vAlign w:val="center"/>
          </w:tcPr>
          <w:p w14:paraId="1D0559BB"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4.1 Clinical Governance</w:t>
            </w:r>
          </w:p>
        </w:tc>
      </w:tr>
      <w:tr w:rsidR="004A14A7" w:rsidRPr="00C606BE" w14:paraId="4C1A6D71" w14:textId="77777777" w:rsidTr="00902B6C">
        <w:trPr>
          <w:trHeight w:val="142"/>
        </w:trPr>
        <w:tc>
          <w:tcPr>
            <w:tcW w:w="1256" w:type="pct"/>
            <w:shd w:val="clear" w:color="auto" w:fill="auto"/>
            <w:vAlign w:val="center"/>
          </w:tcPr>
          <w:p w14:paraId="29C3C71C"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1.2 Need for the Medicine</w:t>
            </w:r>
          </w:p>
        </w:tc>
        <w:tc>
          <w:tcPr>
            <w:tcW w:w="1251" w:type="pct"/>
            <w:shd w:val="clear" w:color="auto" w:fill="auto"/>
            <w:vAlign w:val="center"/>
          </w:tcPr>
          <w:p w14:paraId="56BA360B"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2.2 Organisation</w:t>
            </w:r>
          </w:p>
        </w:tc>
        <w:tc>
          <w:tcPr>
            <w:tcW w:w="1243" w:type="pct"/>
            <w:shd w:val="clear" w:color="auto" w:fill="auto"/>
            <w:vAlign w:val="center"/>
          </w:tcPr>
          <w:p w14:paraId="40B818AA"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3.2 Knowledge</w:t>
            </w:r>
          </w:p>
        </w:tc>
        <w:tc>
          <w:tcPr>
            <w:tcW w:w="1251" w:type="pct"/>
            <w:shd w:val="clear" w:color="auto" w:fill="auto"/>
            <w:vAlign w:val="center"/>
          </w:tcPr>
          <w:p w14:paraId="71971556"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4.2 Service Provision</w:t>
            </w:r>
          </w:p>
        </w:tc>
      </w:tr>
      <w:tr w:rsidR="004A14A7" w:rsidRPr="00C606BE" w14:paraId="7008EE22" w14:textId="77777777" w:rsidTr="00902B6C">
        <w:trPr>
          <w:trHeight w:val="142"/>
        </w:trPr>
        <w:tc>
          <w:tcPr>
            <w:tcW w:w="1256" w:type="pct"/>
            <w:shd w:val="clear" w:color="auto" w:fill="auto"/>
            <w:vAlign w:val="center"/>
          </w:tcPr>
          <w:p w14:paraId="2CE562CA"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1.3 Provision of Medicine</w:t>
            </w:r>
          </w:p>
        </w:tc>
        <w:tc>
          <w:tcPr>
            <w:tcW w:w="1251" w:type="pct"/>
            <w:shd w:val="clear" w:color="auto" w:fill="auto"/>
            <w:vAlign w:val="center"/>
          </w:tcPr>
          <w:p w14:paraId="770BB7F2"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2.3 Effective Communication Skills</w:t>
            </w:r>
          </w:p>
        </w:tc>
        <w:tc>
          <w:tcPr>
            <w:tcW w:w="1243" w:type="pct"/>
            <w:shd w:val="clear" w:color="auto" w:fill="auto"/>
            <w:vAlign w:val="center"/>
          </w:tcPr>
          <w:p w14:paraId="179CB395"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3.3 Analysing Information</w:t>
            </w:r>
          </w:p>
        </w:tc>
        <w:tc>
          <w:tcPr>
            <w:tcW w:w="1251" w:type="pct"/>
            <w:shd w:val="clear" w:color="auto" w:fill="auto"/>
            <w:vAlign w:val="center"/>
          </w:tcPr>
          <w:p w14:paraId="71A2078F"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4.3 Organisations</w:t>
            </w:r>
          </w:p>
        </w:tc>
      </w:tr>
      <w:tr w:rsidR="004A14A7" w:rsidRPr="00C606BE" w14:paraId="5CB92711" w14:textId="77777777" w:rsidTr="00902B6C">
        <w:trPr>
          <w:trHeight w:val="142"/>
        </w:trPr>
        <w:tc>
          <w:tcPr>
            <w:tcW w:w="1256" w:type="pct"/>
            <w:shd w:val="clear" w:color="auto" w:fill="auto"/>
            <w:vAlign w:val="center"/>
          </w:tcPr>
          <w:p w14:paraId="21A491DA"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1.4 Selection of the Medicine</w:t>
            </w:r>
          </w:p>
        </w:tc>
        <w:tc>
          <w:tcPr>
            <w:tcW w:w="1251" w:type="pct"/>
            <w:shd w:val="clear" w:color="auto" w:fill="auto"/>
            <w:vAlign w:val="center"/>
          </w:tcPr>
          <w:p w14:paraId="417C29A5"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2.4 Team Work</w:t>
            </w:r>
          </w:p>
        </w:tc>
        <w:tc>
          <w:tcPr>
            <w:tcW w:w="1243" w:type="pct"/>
            <w:shd w:val="clear" w:color="auto" w:fill="auto"/>
            <w:vAlign w:val="center"/>
          </w:tcPr>
          <w:p w14:paraId="5356636D"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3.4 Providing Information</w:t>
            </w:r>
          </w:p>
        </w:tc>
        <w:tc>
          <w:tcPr>
            <w:tcW w:w="1251" w:type="pct"/>
            <w:shd w:val="clear" w:color="auto" w:fill="auto"/>
            <w:vAlign w:val="center"/>
          </w:tcPr>
          <w:p w14:paraId="34312730" w14:textId="6581AB2A"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 xml:space="preserve">4.4 Budget </w:t>
            </w:r>
            <w:r w:rsidR="00614555">
              <w:rPr>
                <w:rFonts w:ascii="Arial Narrow" w:hAnsi="Arial Narrow"/>
                <w:sz w:val="20"/>
              </w:rPr>
              <w:t>and</w:t>
            </w:r>
            <w:r w:rsidRPr="00C606BE">
              <w:rPr>
                <w:rFonts w:ascii="Arial Narrow" w:hAnsi="Arial Narrow"/>
                <w:sz w:val="20"/>
              </w:rPr>
              <w:t xml:space="preserve"> Reimbursement</w:t>
            </w:r>
          </w:p>
        </w:tc>
      </w:tr>
      <w:tr w:rsidR="004A14A7" w:rsidRPr="00C606BE" w14:paraId="3ADA4ABA" w14:textId="77777777" w:rsidTr="00902B6C">
        <w:trPr>
          <w:trHeight w:val="142"/>
        </w:trPr>
        <w:tc>
          <w:tcPr>
            <w:tcW w:w="1256" w:type="pct"/>
            <w:shd w:val="clear" w:color="auto" w:fill="auto"/>
            <w:vAlign w:val="center"/>
          </w:tcPr>
          <w:p w14:paraId="461C8DB8"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1.5 Medicine Specific Issues</w:t>
            </w:r>
          </w:p>
        </w:tc>
        <w:tc>
          <w:tcPr>
            <w:tcW w:w="1251" w:type="pct"/>
            <w:shd w:val="clear" w:color="auto" w:fill="auto"/>
            <w:vAlign w:val="center"/>
          </w:tcPr>
          <w:p w14:paraId="50759DD1" w14:textId="50540DEB"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 xml:space="preserve">2.5 Education </w:t>
            </w:r>
            <w:r w:rsidR="00614555">
              <w:rPr>
                <w:rFonts w:ascii="Arial Narrow" w:hAnsi="Arial Narrow"/>
                <w:sz w:val="20"/>
              </w:rPr>
              <w:t>and</w:t>
            </w:r>
            <w:r w:rsidRPr="00C606BE">
              <w:rPr>
                <w:rFonts w:ascii="Arial Narrow" w:hAnsi="Arial Narrow"/>
                <w:sz w:val="20"/>
              </w:rPr>
              <w:t xml:space="preserve"> Training</w:t>
            </w:r>
          </w:p>
        </w:tc>
        <w:tc>
          <w:tcPr>
            <w:tcW w:w="1243" w:type="pct"/>
            <w:shd w:val="clear" w:color="auto" w:fill="auto"/>
            <w:vAlign w:val="center"/>
          </w:tcPr>
          <w:p w14:paraId="4B3429D3"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3.5 Follow up</w:t>
            </w:r>
          </w:p>
        </w:tc>
        <w:tc>
          <w:tcPr>
            <w:tcW w:w="1251" w:type="pct"/>
            <w:shd w:val="clear" w:color="auto" w:fill="auto"/>
            <w:vAlign w:val="center"/>
          </w:tcPr>
          <w:p w14:paraId="2B3567C2"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4.5 Procurement</w:t>
            </w:r>
          </w:p>
        </w:tc>
      </w:tr>
      <w:tr w:rsidR="004A14A7" w:rsidRPr="00C606BE" w14:paraId="18905EB7" w14:textId="77777777" w:rsidTr="00902B6C">
        <w:trPr>
          <w:trHeight w:val="142"/>
        </w:trPr>
        <w:tc>
          <w:tcPr>
            <w:tcW w:w="1256" w:type="pct"/>
            <w:shd w:val="clear" w:color="auto" w:fill="auto"/>
            <w:vAlign w:val="center"/>
          </w:tcPr>
          <w:p w14:paraId="6371A5D3" w14:textId="7331EE0F"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 xml:space="preserve">1.6 Medicines Information </w:t>
            </w:r>
            <w:r w:rsidR="00614555">
              <w:rPr>
                <w:rFonts w:ascii="Arial Narrow" w:hAnsi="Arial Narrow"/>
                <w:sz w:val="20"/>
              </w:rPr>
              <w:t>and</w:t>
            </w:r>
            <w:r w:rsidRPr="00C606BE">
              <w:rPr>
                <w:rFonts w:ascii="Arial Narrow" w:hAnsi="Arial Narrow"/>
                <w:sz w:val="20"/>
              </w:rPr>
              <w:t xml:space="preserve"> Patient Education</w:t>
            </w:r>
          </w:p>
        </w:tc>
        <w:tc>
          <w:tcPr>
            <w:tcW w:w="1251" w:type="pct"/>
            <w:shd w:val="clear" w:color="auto" w:fill="auto"/>
            <w:vAlign w:val="center"/>
          </w:tcPr>
          <w:p w14:paraId="19F36AD8" w14:textId="77777777" w:rsidR="004A14A7" w:rsidRPr="00C606BE" w:rsidRDefault="004A14A7" w:rsidP="00902B6C">
            <w:pPr>
              <w:autoSpaceDE w:val="0"/>
              <w:autoSpaceDN w:val="0"/>
              <w:adjustRightInd w:val="0"/>
              <w:jc w:val="center"/>
              <w:rPr>
                <w:rFonts w:ascii="Arial Narrow" w:hAnsi="Arial Narrow"/>
                <w:sz w:val="20"/>
              </w:rPr>
            </w:pPr>
          </w:p>
        </w:tc>
        <w:tc>
          <w:tcPr>
            <w:tcW w:w="1243" w:type="pct"/>
            <w:shd w:val="clear" w:color="auto" w:fill="auto"/>
            <w:vAlign w:val="center"/>
          </w:tcPr>
          <w:p w14:paraId="2A56961E" w14:textId="124A2C8F"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 xml:space="preserve">3.6 Research </w:t>
            </w:r>
            <w:r w:rsidR="00614555">
              <w:rPr>
                <w:rFonts w:ascii="Arial Narrow" w:hAnsi="Arial Narrow"/>
                <w:sz w:val="20"/>
              </w:rPr>
              <w:t>and</w:t>
            </w:r>
            <w:r w:rsidRPr="00C606BE">
              <w:rPr>
                <w:rFonts w:ascii="Arial Narrow" w:hAnsi="Arial Narrow"/>
                <w:sz w:val="20"/>
              </w:rPr>
              <w:t xml:space="preserve"> Evaluation</w:t>
            </w:r>
          </w:p>
        </w:tc>
        <w:tc>
          <w:tcPr>
            <w:tcW w:w="1251" w:type="pct"/>
            <w:shd w:val="clear" w:color="auto" w:fill="auto"/>
            <w:vAlign w:val="center"/>
          </w:tcPr>
          <w:p w14:paraId="56C9D8D6"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4.6 Staff Management</w:t>
            </w:r>
          </w:p>
        </w:tc>
      </w:tr>
      <w:tr w:rsidR="004A14A7" w:rsidRPr="00C606BE" w14:paraId="467B74E6" w14:textId="77777777" w:rsidTr="00902B6C">
        <w:trPr>
          <w:trHeight w:val="142"/>
        </w:trPr>
        <w:tc>
          <w:tcPr>
            <w:tcW w:w="1256" w:type="pct"/>
            <w:shd w:val="clear" w:color="auto" w:fill="auto"/>
            <w:vAlign w:val="center"/>
          </w:tcPr>
          <w:p w14:paraId="758E4534"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1.7 Monitoring Medicine Therapy</w:t>
            </w:r>
          </w:p>
        </w:tc>
        <w:tc>
          <w:tcPr>
            <w:tcW w:w="1251" w:type="pct"/>
            <w:shd w:val="clear" w:color="auto" w:fill="auto"/>
            <w:vAlign w:val="center"/>
          </w:tcPr>
          <w:p w14:paraId="6E01DAF7" w14:textId="77777777" w:rsidR="004A14A7" w:rsidRPr="00C606BE" w:rsidRDefault="004A14A7" w:rsidP="00902B6C">
            <w:pPr>
              <w:autoSpaceDE w:val="0"/>
              <w:autoSpaceDN w:val="0"/>
              <w:adjustRightInd w:val="0"/>
              <w:jc w:val="center"/>
              <w:rPr>
                <w:rFonts w:ascii="Arial Narrow" w:hAnsi="Arial Narrow"/>
                <w:sz w:val="20"/>
              </w:rPr>
            </w:pPr>
          </w:p>
        </w:tc>
        <w:tc>
          <w:tcPr>
            <w:tcW w:w="1243" w:type="pct"/>
            <w:shd w:val="clear" w:color="auto" w:fill="auto"/>
            <w:vAlign w:val="center"/>
          </w:tcPr>
          <w:p w14:paraId="583A3854" w14:textId="77777777" w:rsidR="004A14A7" w:rsidRPr="00C606BE" w:rsidRDefault="004A14A7" w:rsidP="00902B6C">
            <w:pPr>
              <w:autoSpaceDE w:val="0"/>
              <w:autoSpaceDN w:val="0"/>
              <w:adjustRightInd w:val="0"/>
              <w:jc w:val="center"/>
              <w:rPr>
                <w:rFonts w:ascii="Arial Narrow" w:hAnsi="Arial Narrow"/>
                <w:sz w:val="20"/>
              </w:rPr>
            </w:pPr>
          </w:p>
        </w:tc>
        <w:tc>
          <w:tcPr>
            <w:tcW w:w="1251" w:type="pct"/>
            <w:shd w:val="clear" w:color="auto" w:fill="auto"/>
            <w:vAlign w:val="center"/>
          </w:tcPr>
          <w:p w14:paraId="4C8FDF6F" w14:textId="77777777" w:rsidR="004A14A7" w:rsidRPr="00C606BE" w:rsidRDefault="004A14A7" w:rsidP="00902B6C">
            <w:pPr>
              <w:autoSpaceDE w:val="0"/>
              <w:autoSpaceDN w:val="0"/>
              <w:adjustRightInd w:val="0"/>
              <w:jc w:val="center"/>
              <w:rPr>
                <w:rFonts w:ascii="Arial Narrow" w:hAnsi="Arial Narrow"/>
                <w:sz w:val="20"/>
              </w:rPr>
            </w:pPr>
          </w:p>
        </w:tc>
      </w:tr>
      <w:tr w:rsidR="004A14A7" w:rsidRPr="00C606BE" w14:paraId="28E5B8B5" w14:textId="77777777" w:rsidTr="00902B6C">
        <w:trPr>
          <w:trHeight w:val="142"/>
        </w:trPr>
        <w:tc>
          <w:tcPr>
            <w:tcW w:w="1256" w:type="pct"/>
            <w:shd w:val="clear" w:color="auto" w:fill="auto"/>
            <w:vAlign w:val="center"/>
          </w:tcPr>
          <w:p w14:paraId="094071A7"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1.8 Evaluation of Outcomes</w:t>
            </w:r>
          </w:p>
        </w:tc>
        <w:tc>
          <w:tcPr>
            <w:tcW w:w="1251" w:type="pct"/>
            <w:shd w:val="clear" w:color="auto" w:fill="auto"/>
            <w:vAlign w:val="center"/>
          </w:tcPr>
          <w:p w14:paraId="0854BBD5" w14:textId="77777777" w:rsidR="004A14A7" w:rsidRPr="00C606BE" w:rsidRDefault="004A14A7" w:rsidP="00902B6C">
            <w:pPr>
              <w:autoSpaceDE w:val="0"/>
              <w:autoSpaceDN w:val="0"/>
              <w:adjustRightInd w:val="0"/>
              <w:jc w:val="center"/>
              <w:rPr>
                <w:rFonts w:ascii="Arial Narrow" w:hAnsi="Arial Narrow"/>
                <w:sz w:val="20"/>
              </w:rPr>
            </w:pPr>
          </w:p>
        </w:tc>
        <w:tc>
          <w:tcPr>
            <w:tcW w:w="1243" w:type="pct"/>
            <w:shd w:val="clear" w:color="auto" w:fill="auto"/>
            <w:vAlign w:val="center"/>
          </w:tcPr>
          <w:p w14:paraId="35B69BA4" w14:textId="77777777" w:rsidR="004A14A7" w:rsidRPr="00C606BE" w:rsidRDefault="004A14A7" w:rsidP="00902B6C">
            <w:pPr>
              <w:autoSpaceDE w:val="0"/>
              <w:autoSpaceDN w:val="0"/>
              <w:adjustRightInd w:val="0"/>
              <w:jc w:val="center"/>
              <w:rPr>
                <w:rFonts w:ascii="Arial Narrow" w:hAnsi="Arial Narrow"/>
                <w:sz w:val="20"/>
              </w:rPr>
            </w:pPr>
          </w:p>
        </w:tc>
        <w:tc>
          <w:tcPr>
            <w:tcW w:w="1251" w:type="pct"/>
            <w:shd w:val="clear" w:color="auto" w:fill="auto"/>
            <w:vAlign w:val="center"/>
          </w:tcPr>
          <w:p w14:paraId="397DC46F" w14:textId="77777777" w:rsidR="004A14A7" w:rsidRPr="00C606BE" w:rsidRDefault="004A14A7" w:rsidP="00902B6C">
            <w:pPr>
              <w:autoSpaceDE w:val="0"/>
              <w:autoSpaceDN w:val="0"/>
              <w:adjustRightInd w:val="0"/>
              <w:jc w:val="center"/>
              <w:rPr>
                <w:rFonts w:ascii="Arial Narrow" w:hAnsi="Arial Narrow"/>
                <w:sz w:val="20"/>
              </w:rPr>
            </w:pPr>
          </w:p>
        </w:tc>
      </w:tr>
      <w:tr w:rsidR="004A14A7" w:rsidRPr="00C606BE" w14:paraId="0B74AF3A" w14:textId="77777777" w:rsidTr="00902B6C">
        <w:trPr>
          <w:trHeight w:val="142"/>
        </w:trPr>
        <w:tc>
          <w:tcPr>
            <w:tcW w:w="1256" w:type="pct"/>
            <w:shd w:val="clear" w:color="auto" w:fill="auto"/>
            <w:vAlign w:val="center"/>
          </w:tcPr>
          <w:p w14:paraId="0FEBBE31" w14:textId="77777777" w:rsidR="004A14A7" w:rsidRPr="00C606BE" w:rsidRDefault="004A14A7" w:rsidP="00902B6C">
            <w:pPr>
              <w:autoSpaceDE w:val="0"/>
              <w:autoSpaceDN w:val="0"/>
              <w:adjustRightInd w:val="0"/>
              <w:jc w:val="center"/>
              <w:rPr>
                <w:rFonts w:ascii="Arial Narrow" w:hAnsi="Arial Narrow"/>
                <w:sz w:val="20"/>
              </w:rPr>
            </w:pPr>
            <w:r w:rsidRPr="00C606BE">
              <w:rPr>
                <w:rFonts w:ascii="Arial Narrow" w:hAnsi="Arial Narrow"/>
                <w:sz w:val="20"/>
              </w:rPr>
              <w:t>1.9 Transfer of care</w:t>
            </w:r>
          </w:p>
        </w:tc>
        <w:tc>
          <w:tcPr>
            <w:tcW w:w="1251" w:type="pct"/>
            <w:shd w:val="clear" w:color="auto" w:fill="auto"/>
            <w:vAlign w:val="center"/>
          </w:tcPr>
          <w:p w14:paraId="61EC0762" w14:textId="77777777" w:rsidR="004A14A7" w:rsidRPr="00C606BE" w:rsidRDefault="004A14A7" w:rsidP="00902B6C">
            <w:pPr>
              <w:autoSpaceDE w:val="0"/>
              <w:autoSpaceDN w:val="0"/>
              <w:adjustRightInd w:val="0"/>
              <w:jc w:val="center"/>
              <w:rPr>
                <w:rFonts w:ascii="Arial Narrow" w:hAnsi="Arial Narrow"/>
                <w:sz w:val="20"/>
              </w:rPr>
            </w:pPr>
          </w:p>
        </w:tc>
        <w:tc>
          <w:tcPr>
            <w:tcW w:w="1243" w:type="pct"/>
            <w:shd w:val="clear" w:color="auto" w:fill="auto"/>
            <w:vAlign w:val="center"/>
          </w:tcPr>
          <w:p w14:paraId="36E43389" w14:textId="77777777" w:rsidR="004A14A7" w:rsidRPr="00C606BE" w:rsidRDefault="004A14A7" w:rsidP="00902B6C">
            <w:pPr>
              <w:autoSpaceDE w:val="0"/>
              <w:autoSpaceDN w:val="0"/>
              <w:adjustRightInd w:val="0"/>
              <w:jc w:val="center"/>
              <w:rPr>
                <w:rFonts w:ascii="Arial Narrow" w:hAnsi="Arial Narrow"/>
                <w:sz w:val="20"/>
              </w:rPr>
            </w:pPr>
          </w:p>
        </w:tc>
        <w:tc>
          <w:tcPr>
            <w:tcW w:w="1251" w:type="pct"/>
            <w:shd w:val="clear" w:color="auto" w:fill="auto"/>
            <w:vAlign w:val="center"/>
          </w:tcPr>
          <w:p w14:paraId="6B99EF0D" w14:textId="77777777" w:rsidR="004A14A7" w:rsidRPr="00C606BE" w:rsidRDefault="004A14A7" w:rsidP="00902B6C">
            <w:pPr>
              <w:autoSpaceDE w:val="0"/>
              <w:autoSpaceDN w:val="0"/>
              <w:adjustRightInd w:val="0"/>
              <w:jc w:val="center"/>
              <w:rPr>
                <w:rFonts w:ascii="Arial Narrow" w:hAnsi="Arial Narrow"/>
                <w:sz w:val="20"/>
              </w:rPr>
            </w:pPr>
          </w:p>
        </w:tc>
      </w:tr>
    </w:tbl>
    <w:p w14:paraId="521F9816" w14:textId="48B320AE" w:rsidR="004A14A7" w:rsidRDefault="004A14A7" w:rsidP="004A14A7">
      <w:pPr>
        <w:autoSpaceDE w:val="0"/>
        <w:autoSpaceDN w:val="0"/>
        <w:adjustRightInd w:val="0"/>
        <w:rPr>
          <w:rFonts w:ascii="Arial Narrow" w:hAnsi="Arial Narrow"/>
          <w:sz w:val="20"/>
        </w:rPr>
      </w:pPr>
    </w:p>
    <w:p w14:paraId="1AF98CD4" w14:textId="77777777" w:rsidR="00B26DA4" w:rsidRPr="00227A64" w:rsidRDefault="00B26DA4" w:rsidP="004A14A7">
      <w:pPr>
        <w:autoSpaceDE w:val="0"/>
        <w:autoSpaceDN w:val="0"/>
        <w:adjustRightInd w:val="0"/>
        <w:rPr>
          <w:rFonts w:ascii="Arial Narrow" w:hAnsi="Arial Narrow"/>
          <w:sz w:val="20"/>
        </w:rPr>
      </w:pPr>
    </w:p>
    <w:p w14:paraId="0A0D5762" w14:textId="4360CFBC" w:rsidR="00813AA2" w:rsidRPr="00227A64" w:rsidRDefault="00E3740D" w:rsidP="00E710EF">
      <w:p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Each of the </w:t>
      </w:r>
      <w:r w:rsidR="001620A4" w:rsidRPr="00227A64">
        <w:rPr>
          <w:rFonts w:ascii="Arial Narrow" w:hAnsi="Arial Narrow"/>
          <w:sz w:val="22"/>
          <w:szCs w:val="22"/>
        </w:rPr>
        <w:t>26</w:t>
      </w:r>
      <w:r w:rsidR="00EE78B6" w:rsidRPr="00227A64">
        <w:rPr>
          <w:rFonts w:ascii="Arial Narrow" w:hAnsi="Arial Narrow"/>
          <w:sz w:val="22"/>
          <w:szCs w:val="22"/>
        </w:rPr>
        <w:t xml:space="preserve"> </w:t>
      </w:r>
      <w:r w:rsidRPr="00227A64">
        <w:rPr>
          <w:rFonts w:ascii="Arial Narrow" w:hAnsi="Arial Narrow"/>
          <w:sz w:val="22"/>
          <w:szCs w:val="22"/>
        </w:rPr>
        <w:t xml:space="preserve">competencies has a number of descriptors, known as behavioural </w:t>
      </w:r>
      <w:proofErr w:type="gramStart"/>
      <w:r w:rsidRPr="00227A64">
        <w:rPr>
          <w:rFonts w:ascii="Arial Narrow" w:hAnsi="Arial Narrow"/>
          <w:sz w:val="22"/>
          <w:szCs w:val="22"/>
        </w:rPr>
        <w:t>statements</w:t>
      </w:r>
      <w:r w:rsidR="00CA2FC6" w:rsidRPr="00227A64">
        <w:rPr>
          <w:rFonts w:ascii="Arial Narrow" w:hAnsi="Arial Narrow"/>
          <w:sz w:val="22"/>
          <w:szCs w:val="22"/>
        </w:rPr>
        <w:t>,</w:t>
      </w:r>
      <w:r w:rsidR="00AC7485" w:rsidRPr="00227A64">
        <w:rPr>
          <w:rFonts w:ascii="Arial Narrow" w:hAnsi="Arial Narrow"/>
          <w:sz w:val="22"/>
          <w:szCs w:val="22"/>
        </w:rPr>
        <w:t xml:space="preserve"> </w:t>
      </w:r>
      <w:r w:rsidRPr="00227A64">
        <w:rPr>
          <w:rFonts w:ascii="Arial Narrow" w:hAnsi="Arial Narrow"/>
          <w:sz w:val="22"/>
          <w:szCs w:val="22"/>
        </w:rPr>
        <w:t>that</w:t>
      </w:r>
      <w:proofErr w:type="gramEnd"/>
      <w:r w:rsidRPr="00227A64">
        <w:rPr>
          <w:rFonts w:ascii="Arial Narrow" w:hAnsi="Arial Narrow"/>
          <w:sz w:val="22"/>
          <w:szCs w:val="22"/>
        </w:rPr>
        <w:t xml:space="preserve"> define how each competency </w:t>
      </w:r>
      <w:r w:rsidR="00B26DA4">
        <w:rPr>
          <w:rFonts w:ascii="Arial Narrow" w:hAnsi="Arial Narrow"/>
          <w:sz w:val="22"/>
          <w:szCs w:val="22"/>
        </w:rPr>
        <w:t>is</w:t>
      </w:r>
      <w:r w:rsidRPr="00227A64">
        <w:rPr>
          <w:rFonts w:ascii="Arial Narrow" w:hAnsi="Arial Narrow"/>
          <w:sz w:val="22"/>
          <w:szCs w:val="22"/>
        </w:rPr>
        <w:t xml:space="preserve"> recognised.</w:t>
      </w:r>
      <w:r w:rsidR="00AA2DA3" w:rsidRPr="00227A64">
        <w:rPr>
          <w:rFonts w:ascii="Arial Narrow" w:hAnsi="Arial Narrow"/>
          <w:sz w:val="22"/>
          <w:szCs w:val="22"/>
        </w:rPr>
        <w:t xml:space="preserve"> These competencies and behavioural statements</w:t>
      </w:r>
      <w:r w:rsidR="00B26DA4">
        <w:rPr>
          <w:rFonts w:ascii="Arial Narrow" w:hAnsi="Arial Narrow"/>
          <w:sz w:val="22"/>
          <w:szCs w:val="22"/>
        </w:rPr>
        <w:t xml:space="preserve"> </w:t>
      </w:r>
      <w:r w:rsidR="00AA2DA3" w:rsidRPr="00227A64">
        <w:rPr>
          <w:rFonts w:ascii="Arial Narrow" w:hAnsi="Arial Narrow"/>
          <w:sz w:val="22"/>
          <w:szCs w:val="22"/>
        </w:rPr>
        <w:t xml:space="preserve">are used to plan, conduct and evaluate </w:t>
      </w:r>
      <w:r w:rsidR="0028274A" w:rsidRPr="00227A64">
        <w:rPr>
          <w:rFonts w:ascii="Arial Narrow" w:hAnsi="Arial Narrow"/>
          <w:sz w:val="22"/>
          <w:szCs w:val="22"/>
        </w:rPr>
        <w:t>your</w:t>
      </w:r>
      <w:r w:rsidR="00AA2DA3" w:rsidRPr="00227A64">
        <w:rPr>
          <w:rFonts w:ascii="Arial Narrow" w:hAnsi="Arial Narrow"/>
          <w:sz w:val="22"/>
          <w:szCs w:val="22"/>
        </w:rPr>
        <w:t xml:space="preserve"> </w:t>
      </w:r>
      <w:r w:rsidR="00747F97" w:rsidRPr="00227A64">
        <w:rPr>
          <w:rFonts w:ascii="Arial Narrow" w:hAnsi="Arial Narrow"/>
          <w:sz w:val="22"/>
          <w:szCs w:val="22"/>
        </w:rPr>
        <w:t>in-practice training</w:t>
      </w:r>
      <w:r w:rsidR="0028274A" w:rsidRPr="00227A64">
        <w:rPr>
          <w:rFonts w:ascii="Arial Narrow" w:hAnsi="Arial Narrow"/>
          <w:sz w:val="22"/>
          <w:szCs w:val="22"/>
        </w:rPr>
        <w:t xml:space="preserve">, </w:t>
      </w:r>
      <w:r w:rsidR="00B26DA4">
        <w:rPr>
          <w:rFonts w:ascii="Arial Narrow" w:hAnsi="Arial Narrow"/>
          <w:sz w:val="22"/>
          <w:szCs w:val="22"/>
        </w:rPr>
        <w:t xml:space="preserve">and </w:t>
      </w:r>
      <w:r w:rsidR="0028274A" w:rsidRPr="00227A64">
        <w:rPr>
          <w:rFonts w:ascii="Arial Narrow" w:hAnsi="Arial Narrow"/>
          <w:sz w:val="22"/>
          <w:szCs w:val="22"/>
        </w:rPr>
        <w:t xml:space="preserve">are outlined </w:t>
      </w:r>
      <w:r w:rsidR="00C606BE">
        <w:rPr>
          <w:rFonts w:ascii="Arial Narrow" w:hAnsi="Arial Narrow"/>
          <w:sz w:val="22"/>
          <w:szCs w:val="22"/>
        </w:rPr>
        <w:t>in Table 2</w:t>
      </w:r>
      <w:r w:rsidR="0028274A" w:rsidRPr="00227A64">
        <w:rPr>
          <w:rFonts w:ascii="Arial Narrow" w:hAnsi="Arial Narrow"/>
          <w:sz w:val="22"/>
          <w:szCs w:val="22"/>
        </w:rPr>
        <w:t>.</w:t>
      </w:r>
    </w:p>
    <w:p w14:paraId="3CDE0CC4" w14:textId="05B20392" w:rsidR="00813AA2" w:rsidRDefault="00813AA2" w:rsidP="00E710EF">
      <w:pPr>
        <w:autoSpaceDE w:val="0"/>
        <w:autoSpaceDN w:val="0"/>
        <w:adjustRightInd w:val="0"/>
        <w:jc w:val="both"/>
        <w:rPr>
          <w:rFonts w:ascii="Arial Narrow" w:hAnsi="Arial Narrow"/>
          <w:sz w:val="22"/>
          <w:szCs w:val="22"/>
        </w:rPr>
      </w:pPr>
    </w:p>
    <w:p w14:paraId="193FB183" w14:textId="77777777" w:rsidR="00E95383" w:rsidRPr="00227A64" w:rsidRDefault="00E95383" w:rsidP="00E710EF">
      <w:pPr>
        <w:autoSpaceDE w:val="0"/>
        <w:autoSpaceDN w:val="0"/>
        <w:adjustRightInd w:val="0"/>
        <w:jc w:val="both"/>
        <w:rPr>
          <w:rFonts w:ascii="Arial Narrow" w:hAnsi="Arial Narrow"/>
          <w:sz w:val="22"/>
          <w:szCs w:val="22"/>
        </w:rPr>
      </w:pPr>
    </w:p>
    <w:p w14:paraId="2D9C7D97" w14:textId="2374D671" w:rsidR="00813AA2" w:rsidRPr="00C606BE" w:rsidRDefault="00C606BE" w:rsidP="00902B6C">
      <w:pPr>
        <w:rPr>
          <w:rFonts w:ascii="Arial Narrow" w:hAnsi="Arial Narrow"/>
          <w:b/>
          <w:sz w:val="20"/>
        </w:rPr>
      </w:pPr>
      <w:r w:rsidRPr="00C606BE">
        <w:rPr>
          <w:rFonts w:ascii="Arial Narrow" w:hAnsi="Arial Narrow"/>
          <w:b/>
          <w:sz w:val="20"/>
        </w:rPr>
        <w:t xml:space="preserve">Table 2. </w:t>
      </w:r>
      <w:r w:rsidR="00813AA2" w:rsidRPr="00C606BE">
        <w:rPr>
          <w:rFonts w:ascii="Arial Narrow" w:hAnsi="Arial Narrow"/>
          <w:b/>
          <w:sz w:val="20"/>
        </w:rPr>
        <w:t>The 4 competency clusters with the 26 competencies and related behavioural statements</w:t>
      </w:r>
      <w:r w:rsidRPr="00C606BE">
        <w:rPr>
          <w:rFonts w:ascii="Arial Narrow" w:hAnsi="Arial Narrow"/>
          <w:b/>
          <w:sz w:val="20"/>
        </w:rPr>
        <w:t>.</w:t>
      </w:r>
    </w:p>
    <w:tbl>
      <w:tblPr>
        <w:tblStyle w:val="TableGrid"/>
        <w:tblW w:w="5000" w:type="pct"/>
        <w:jc w:val="center"/>
        <w:tblLook w:val="04A0" w:firstRow="1" w:lastRow="0" w:firstColumn="1" w:lastColumn="0" w:noHBand="0" w:noVBand="1"/>
      </w:tblPr>
      <w:tblGrid>
        <w:gridCol w:w="9962"/>
      </w:tblGrid>
      <w:tr w:rsidR="00813AA2" w:rsidRPr="00227A64" w14:paraId="55EC39BB" w14:textId="77777777" w:rsidTr="00902B6C">
        <w:trPr>
          <w:trHeight w:val="142"/>
          <w:jc w:val="center"/>
        </w:trPr>
        <w:tc>
          <w:tcPr>
            <w:tcW w:w="5000" w:type="pct"/>
            <w:shd w:val="clear" w:color="auto" w:fill="92CDDC" w:themeFill="accent5" w:themeFillTint="99"/>
          </w:tcPr>
          <w:p w14:paraId="678AE125" w14:textId="7A864BBD" w:rsidR="00813AA2" w:rsidRPr="00227A64" w:rsidRDefault="00813AA2" w:rsidP="00902B6C">
            <w:pPr>
              <w:autoSpaceDE w:val="0"/>
              <w:autoSpaceDN w:val="0"/>
              <w:adjustRightInd w:val="0"/>
              <w:jc w:val="center"/>
              <w:rPr>
                <w:rFonts w:ascii="Arial Narrow" w:hAnsi="Arial Narrow"/>
                <w:b/>
                <w:sz w:val="20"/>
              </w:rPr>
            </w:pPr>
            <w:r w:rsidRPr="00227A64">
              <w:rPr>
                <w:rFonts w:ascii="Arial Narrow" w:hAnsi="Arial Narrow"/>
                <w:b/>
                <w:sz w:val="20"/>
              </w:rPr>
              <w:t xml:space="preserve">1. Patient </w:t>
            </w:r>
            <w:r w:rsidR="00614555">
              <w:rPr>
                <w:rFonts w:ascii="Arial Narrow" w:hAnsi="Arial Narrow"/>
                <w:b/>
                <w:sz w:val="20"/>
              </w:rPr>
              <w:t>and</w:t>
            </w:r>
            <w:r w:rsidRPr="00227A64">
              <w:rPr>
                <w:rFonts w:ascii="Arial Narrow" w:hAnsi="Arial Narrow"/>
                <w:b/>
                <w:sz w:val="20"/>
              </w:rPr>
              <w:t xml:space="preserve"> Pharmaceutical Care</w:t>
            </w:r>
          </w:p>
        </w:tc>
      </w:tr>
      <w:tr w:rsidR="00813AA2" w:rsidRPr="00227A64" w14:paraId="05CA3B84" w14:textId="77777777" w:rsidTr="00902B6C">
        <w:trPr>
          <w:trHeight w:val="142"/>
          <w:jc w:val="center"/>
        </w:trPr>
        <w:tc>
          <w:tcPr>
            <w:tcW w:w="5000" w:type="pct"/>
          </w:tcPr>
          <w:p w14:paraId="626FAD59" w14:textId="32CAD277" w:rsidR="00813AA2" w:rsidRPr="00C606BE" w:rsidRDefault="00C606BE" w:rsidP="00902B6C">
            <w:pPr>
              <w:autoSpaceDE w:val="0"/>
              <w:autoSpaceDN w:val="0"/>
              <w:adjustRightInd w:val="0"/>
              <w:rPr>
                <w:rFonts w:ascii="Arial Narrow" w:hAnsi="Arial Narrow"/>
                <w:b/>
                <w:sz w:val="20"/>
              </w:rPr>
            </w:pPr>
            <w:r>
              <w:rPr>
                <w:rFonts w:ascii="Arial Narrow" w:hAnsi="Arial Narrow"/>
                <w:b/>
                <w:sz w:val="20"/>
              </w:rPr>
              <w:t xml:space="preserve">1.1 </w:t>
            </w:r>
            <w:r w:rsidR="00813AA2" w:rsidRPr="00C606BE">
              <w:rPr>
                <w:rFonts w:ascii="Arial Narrow" w:hAnsi="Arial Narrow"/>
                <w:b/>
                <w:sz w:val="20"/>
              </w:rPr>
              <w:t>Patient Consultation</w:t>
            </w:r>
          </w:p>
          <w:p w14:paraId="715A172E" w14:textId="77777777" w:rsidR="00813AA2" w:rsidRPr="00227A64" w:rsidRDefault="00813AA2" w:rsidP="00902B6C">
            <w:pPr>
              <w:pStyle w:val="ListParagraph"/>
              <w:numPr>
                <w:ilvl w:val="0"/>
                <w:numId w:val="20"/>
              </w:numPr>
              <w:autoSpaceDE w:val="0"/>
              <w:autoSpaceDN w:val="0"/>
              <w:adjustRightInd w:val="0"/>
              <w:rPr>
                <w:rFonts w:ascii="Arial Narrow" w:hAnsi="Arial Narrow"/>
                <w:sz w:val="20"/>
              </w:rPr>
            </w:pPr>
            <w:r w:rsidRPr="00227A64">
              <w:rPr>
                <w:rFonts w:ascii="Arial Narrow" w:hAnsi="Arial Narrow"/>
                <w:sz w:val="20"/>
              </w:rPr>
              <w:t>Patient Consent</w:t>
            </w:r>
          </w:p>
          <w:p w14:paraId="28383679" w14:textId="77777777" w:rsidR="00813AA2" w:rsidRPr="00227A64" w:rsidRDefault="00813AA2" w:rsidP="00902B6C">
            <w:pPr>
              <w:pStyle w:val="ListParagraph"/>
              <w:numPr>
                <w:ilvl w:val="0"/>
                <w:numId w:val="20"/>
              </w:numPr>
              <w:autoSpaceDE w:val="0"/>
              <w:autoSpaceDN w:val="0"/>
              <w:adjustRightInd w:val="0"/>
              <w:rPr>
                <w:rFonts w:ascii="Arial Narrow" w:hAnsi="Arial Narrow"/>
                <w:sz w:val="20"/>
              </w:rPr>
            </w:pPr>
            <w:r w:rsidRPr="00227A64">
              <w:rPr>
                <w:rFonts w:ascii="Arial Narrow" w:hAnsi="Arial Narrow"/>
                <w:sz w:val="20"/>
              </w:rPr>
              <w:t>Patient assessment</w:t>
            </w:r>
          </w:p>
          <w:p w14:paraId="0F8E960E" w14:textId="77777777" w:rsidR="00813AA2" w:rsidRPr="00227A64" w:rsidRDefault="00813AA2" w:rsidP="00902B6C">
            <w:pPr>
              <w:pStyle w:val="ListParagraph"/>
              <w:numPr>
                <w:ilvl w:val="0"/>
                <w:numId w:val="20"/>
              </w:numPr>
              <w:autoSpaceDE w:val="0"/>
              <w:autoSpaceDN w:val="0"/>
              <w:adjustRightInd w:val="0"/>
              <w:rPr>
                <w:rFonts w:ascii="Arial Narrow" w:hAnsi="Arial Narrow"/>
                <w:sz w:val="20"/>
              </w:rPr>
            </w:pPr>
            <w:r w:rsidRPr="00227A64">
              <w:rPr>
                <w:rFonts w:ascii="Arial Narrow" w:hAnsi="Arial Narrow"/>
                <w:sz w:val="20"/>
              </w:rPr>
              <w:t>Consultation or referral</w:t>
            </w:r>
          </w:p>
          <w:p w14:paraId="6C1F3F3F" w14:textId="77777777" w:rsidR="00813AA2" w:rsidRPr="00227A64" w:rsidRDefault="00813AA2" w:rsidP="00902B6C">
            <w:pPr>
              <w:pStyle w:val="ListParagraph"/>
              <w:numPr>
                <w:ilvl w:val="0"/>
                <w:numId w:val="20"/>
              </w:numPr>
              <w:autoSpaceDE w:val="0"/>
              <w:autoSpaceDN w:val="0"/>
              <w:adjustRightInd w:val="0"/>
              <w:rPr>
                <w:rFonts w:ascii="Arial Narrow" w:hAnsi="Arial Narrow"/>
                <w:sz w:val="20"/>
              </w:rPr>
            </w:pPr>
            <w:r w:rsidRPr="00227A64">
              <w:rPr>
                <w:rFonts w:ascii="Arial Narrow" w:hAnsi="Arial Narrow"/>
                <w:sz w:val="20"/>
              </w:rPr>
              <w:t>Recording consultations</w:t>
            </w:r>
          </w:p>
        </w:tc>
      </w:tr>
      <w:tr w:rsidR="00813AA2" w:rsidRPr="00227A64" w14:paraId="7DF095A5" w14:textId="77777777" w:rsidTr="00902B6C">
        <w:trPr>
          <w:trHeight w:val="142"/>
          <w:jc w:val="center"/>
        </w:trPr>
        <w:tc>
          <w:tcPr>
            <w:tcW w:w="5000" w:type="pct"/>
          </w:tcPr>
          <w:p w14:paraId="3A59F286" w14:textId="77777777" w:rsidR="00813AA2" w:rsidRPr="00C606BE" w:rsidRDefault="00813AA2" w:rsidP="00902B6C">
            <w:pPr>
              <w:rPr>
                <w:rFonts w:ascii="Arial Narrow" w:hAnsi="Arial Narrow"/>
                <w:b/>
                <w:sz w:val="20"/>
              </w:rPr>
            </w:pPr>
            <w:r w:rsidRPr="00C606BE">
              <w:rPr>
                <w:rFonts w:ascii="Arial Narrow" w:hAnsi="Arial Narrow"/>
                <w:b/>
                <w:sz w:val="20"/>
              </w:rPr>
              <w:t>1.2 Need for the Medicine</w:t>
            </w:r>
          </w:p>
          <w:p w14:paraId="27B9C1AB" w14:textId="77777777" w:rsidR="00813AA2" w:rsidRPr="00227A64" w:rsidRDefault="00813AA2" w:rsidP="00902B6C">
            <w:pPr>
              <w:pStyle w:val="ListParagraph"/>
              <w:numPr>
                <w:ilvl w:val="0"/>
                <w:numId w:val="6"/>
              </w:numPr>
              <w:autoSpaceDE w:val="0"/>
              <w:autoSpaceDN w:val="0"/>
              <w:adjustRightInd w:val="0"/>
              <w:rPr>
                <w:rFonts w:ascii="Arial Narrow" w:hAnsi="Arial Narrow"/>
                <w:sz w:val="20"/>
              </w:rPr>
            </w:pPr>
            <w:r w:rsidRPr="00227A64">
              <w:rPr>
                <w:rFonts w:ascii="Arial Narrow" w:hAnsi="Arial Narrow"/>
                <w:sz w:val="20"/>
              </w:rPr>
              <w:t>Relevant patient background</w:t>
            </w:r>
          </w:p>
          <w:p w14:paraId="1C477F6F" w14:textId="77777777" w:rsidR="00813AA2" w:rsidRPr="00227A64" w:rsidRDefault="00813AA2" w:rsidP="00902B6C">
            <w:pPr>
              <w:pStyle w:val="ListParagraph"/>
              <w:numPr>
                <w:ilvl w:val="0"/>
                <w:numId w:val="6"/>
              </w:numPr>
              <w:rPr>
                <w:rFonts w:ascii="Arial Narrow" w:hAnsi="Arial Narrow" w:cs="Arial"/>
                <w:sz w:val="20"/>
              </w:rPr>
            </w:pPr>
            <w:r w:rsidRPr="00227A64">
              <w:rPr>
                <w:rFonts w:ascii="Arial Narrow" w:hAnsi="Arial Narrow"/>
                <w:sz w:val="20"/>
              </w:rPr>
              <w:t>Medicine history</w:t>
            </w:r>
          </w:p>
        </w:tc>
      </w:tr>
      <w:tr w:rsidR="00813AA2" w:rsidRPr="00227A64" w14:paraId="19CC371A" w14:textId="77777777" w:rsidTr="00902B6C">
        <w:trPr>
          <w:trHeight w:val="142"/>
          <w:jc w:val="center"/>
        </w:trPr>
        <w:tc>
          <w:tcPr>
            <w:tcW w:w="5000" w:type="pct"/>
          </w:tcPr>
          <w:p w14:paraId="11A9D05B" w14:textId="0379DAC8" w:rsidR="00813AA2" w:rsidRPr="00C606BE" w:rsidRDefault="00C606BE" w:rsidP="00902B6C">
            <w:pPr>
              <w:autoSpaceDE w:val="0"/>
              <w:autoSpaceDN w:val="0"/>
              <w:adjustRightInd w:val="0"/>
              <w:rPr>
                <w:rFonts w:ascii="Arial Narrow" w:hAnsi="Arial Narrow"/>
                <w:b/>
                <w:sz w:val="20"/>
              </w:rPr>
            </w:pPr>
            <w:r>
              <w:rPr>
                <w:rFonts w:ascii="Arial Narrow" w:hAnsi="Arial Narrow"/>
                <w:b/>
                <w:sz w:val="20"/>
              </w:rPr>
              <w:t xml:space="preserve">1.3 </w:t>
            </w:r>
            <w:r w:rsidR="00813AA2" w:rsidRPr="00C606BE">
              <w:rPr>
                <w:rFonts w:ascii="Arial Narrow" w:hAnsi="Arial Narrow"/>
                <w:b/>
                <w:sz w:val="20"/>
              </w:rPr>
              <w:t>Provision of Medicine</w:t>
            </w:r>
          </w:p>
          <w:p w14:paraId="3AAAFED0" w14:textId="77777777" w:rsidR="00813AA2" w:rsidRPr="00227A64" w:rsidRDefault="00813AA2" w:rsidP="00902B6C">
            <w:pPr>
              <w:pStyle w:val="ListParagraph"/>
              <w:numPr>
                <w:ilvl w:val="0"/>
                <w:numId w:val="23"/>
              </w:numPr>
              <w:autoSpaceDE w:val="0"/>
              <w:autoSpaceDN w:val="0"/>
              <w:adjustRightInd w:val="0"/>
              <w:rPr>
                <w:rFonts w:ascii="Arial Narrow" w:hAnsi="Arial Narrow"/>
                <w:sz w:val="20"/>
              </w:rPr>
            </w:pPr>
            <w:r w:rsidRPr="00227A64">
              <w:rPr>
                <w:rFonts w:ascii="Arial Narrow" w:hAnsi="Arial Narrow"/>
                <w:sz w:val="20"/>
              </w:rPr>
              <w:t>The prescription is clear</w:t>
            </w:r>
          </w:p>
          <w:p w14:paraId="4CFE3D8A" w14:textId="77777777" w:rsidR="00813AA2" w:rsidRPr="00227A64" w:rsidRDefault="00813AA2" w:rsidP="00902B6C">
            <w:pPr>
              <w:pStyle w:val="ListParagraph"/>
              <w:numPr>
                <w:ilvl w:val="0"/>
                <w:numId w:val="23"/>
              </w:numPr>
              <w:autoSpaceDE w:val="0"/>
              <w:autoSpaceDN w:val="0"/>
              <w:adjustRightInd w:val="0"/>
              <w:rPr>
                <w:rFonts w:ascii="Arial Narrow" w:hAnsi="Arial Narrow"/>
                <w:sz w:val="20"/>
              </w:rPr>
            </w:pPr>
            <w:r w:rsidRPr="00227A64">
              <w:rPr>
                <w:rFonts w:ascii="Arial Narrow" w:hAnsi="Arial Narrow"/>
                <w:sz w:val="20"/>
              </w:rPr>
              <w:t>Ensure the prescription is legal</w:t>
            </w:r>
          </w:p>
          <w:p w14:paraId="508BB804" w14:textId="77777777" w:rsidR="00813AA2" w:rsidRPr="00227A64" w:rsidRDefault="00813AA2" w:rsidP="00902B6C">
            <w:pPr>
              <w:pStyle w:val="ListParagraph"/>
              <w:numPr>
                <w:ilvl w:val="0"/>
                <w:numId w:val="23"/>
              </w:numPr>
              <w:autoSpaceDE w:val="0"/>
              <w:autoSpaceDN w:val="0"/>
              <w:adjustRightInd w:val="0"/>
              <w:rPr>
                <w:rFonts w:ascii="Arial Narrow" w:hAnsi="Arial Narrow"/>
                <w:sz w:val="20"/>
              </w:rPr>
            </w:pPr>
            <w:r w:rsidRPr="00227A64">
              <w:rPr>
                <w:rFonts w:ascii="Arial Narrow" w:hAnsi="Arial Narrow"/>
                <w:sz w:val="20"/>
              </w:rPr>
              <w:t>Ensure the correct medicine is dispensed</w:t>
            </w:r>
          </w:p>
          <w:p w14:paraId="1B1F45FA" w14:textId="77777777" w:rsidR="00813AA2" w:rsidRPr="00227A64" w:rsidRDefault="00813AA2" w:rsidP="00902B6C">
            <w:pPr>
              <w:pStyle w:val="ListParagraph"/>
              <w:numPr>
                <w:ilvl w:val="0"/>
                <w:numId w:val="23"/>
              </w:numPr>
              <w:autoSpaceDE w:val="0"/>
              <w:autoSpaceDN w:val="0"/>
              <w:adjustRightInd w:val="0"/>
              <w:rPr>
                <w:rFonts w:ascii="Arial Narrow" w:hAnsi="Arial Narrow"/>
                <w:sz w:val="20"/>
              </w:rPr>
            </w:pPr>
            <w:r w:rsidRPr="00227A64">
              <w:rPr>
                <w:rFonts w:ascii="Arial Narrow" w:hAnsi="Arial Narrow"/>
                <w:sz w:val="20"/>
              </w:rPr>
              <w:t>Ensure the medicine is dispensed in a timely manner</w:t>
            </w:r>
          </w:p>
        </w:tc>
      </w:tr>
      <w:tr w:rsidR="00813AA2" w:rsidRPr="00227A64" w14:paraId="12E48A05" w14:textId="77777777" w:rsidTr="00902B6C">
        <w:trPr>
          <w:trHeight w:val="142"/>
          <w:jc w:val="center"/>
        </w:trPr>
        <w:tc>
          <w:tcPr>
            <w:tcW w:w="5000" w:type="pct"/>
          </w:tcPr>
          <w:p w14:paraId="4A6AAB86"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1.4 Selection of the Medicine</w:t>
            </w:r>
          </w:p>
          <w:p w14:paraId="79430DAA" w14:textId="77777777" w:rsidR="00813AA2" w:rsidRPr="00227A64" w:rsidRDefault="00813AA2" w:rsidP="00902B6C">
            <w:pPr>
              <w:pStyle w:val="ListParagraph"/>
              <w:numPr>
                <w:ilvl w:val="0"/>
                <w:numId w:val="7"/>
              </w:numPr>
              <w:rPr>
                <w:rFonts w:ascii="Arial Narrow" w:hAnsi="Arial Narrow"/>
                <w:sz w:val="20"/>
              </w:rPr>
            </w:pPr>
            <w:r w:rsidRPr="00227A64">
              <w:rPr>
                <w:rFonts w:ascii="Arial Narrow" w:hAnsi="Arial Narrow"/>
                <w:sz w:val="20"/>
              </w:rPr>
              <w:t>Medicine-medicine interactions</w:t>
            </w:r>
          </w:p>
          <w:p w14:paraId="1C7038BB" w14:textId="77777777" w:rsidR="00813AA2" w:rsidRPr="00227A64" w:rsidRDefault="00813AA2" w:rsidP="00902B6C">
            <w:pPr>
              <w:pStyle w:val="ListParagraph"/>
              <w:numPr>
                <w:ilvl w:val="0"/>
                <w:numId w:val="7"/>
              </w:numPr>
              <w:rPr>
                <w:rFonts w:ascii="Arial Narrow" w:hAnsi="Arial Narrow"/>
                <w:sz w:val="20"/>
              </w:rPr>
            </w:pPr>
            <w:r w:rsidRPr="00227A64">
              <w:rPr>
                <w:rFonts w:ascii="Arial Narrow" w:hAnsi="Arial Narrow"/>
                <w:sz w:val="20"/>
              </w:rPr>
              <w:t>Medicine-patient interactions</w:t>
            </w:r>
          </w:p>
          <w:p w14:paraId="183D2F15" w14:textId="77777777" w:rsidR="00813AA2" w:rsidRPr="00227A64" w:rsidRDefault="00813AA2" w:rsidP="00902B6C">
            <w:pPr>
              <w:pStyle w:val="ListParagraph"/>
              <w:numPr>
                <w:ilvl w:val="0"/>
                <w:numId w:val="7"/>
              </w:numPr>
              <w:rPr>
                <w:rFonts w:ascii="Arial Narrow" w:hAnsi="Arial Narrow"/>
                <w:sz w:val="20"/>
              </w:rPr>
            </w:pPr>
            <w:r w:rsidRPr="00227A64">
              <w:rPr>
                <w:rFonts w:ascii="Arial Narrow" w:hAnsi="Arial Narrow"/>
                <w:sz w:val="20"/>
              </w:rPr>
              <w:t>Medicine-disease interactions</w:t>
            </w:r>
          </w:p>
          <w:p w14:paraId="7E44079A" w14:textId="77777777" w:rsidR="00813AA2" w:rsidRPr="00227A64" w:rsidRDefault="00813AA2" w:rsidP="00902B6C">
            <w:pPr>
              <w:pStyle w:val="ListParagraph"/>
              <w:numPr>
                <w:ilvl w:val="0"/>
                <w:numId w:val="7"/>
              </w:numPr>
              <w:autoSpaceDE w:val="0"/>
              <w:autoSpaceDN w:val="0"/>
              <w:adjustRightInd w:val="0"/>
              <w:rPr>
                <w:rFonts w:ascii="Arial Narrow" w:hAnsi="Arial Narrow"/>
                <w:sz w:val="20"/>
              </w:rPr>
            </w:pPr>
            <w:r w:rsidRPr="00227A64">
              <w:rPr>
                <w:rFonts w:ascii="Arial Narrow" w:hAnsi="Arial Narrow"/>
                <w:sz w:val="20"/>
              </w:rPr>
              <w:t>Patient preference</w:t>
            </w:r>
          </w:p>
        </w:tc>
      </w:tr>
      <w:tr w:rsidR="00813AA2" w:rsidRPr="00227A64" w14:paraId="46E198F1" w14:textId="77777777" w:rsidTr="00902B6C">
        <w:trPr>
          <w:trHeight w:val="142"/>
          <w:jc w:val="center"/>
        </w:trPr>
        <w:tc>
          <w:tcPr>
            <w:tcW w:w="5000" w:type="pct"/>
          </w:tcPr>
          <w:p w14:paraId="648FAB05" w14:textId="77777777" w:rsidR="00813AA2" w:rsidRPr="00C606BE" w:rsidRDefault="00813AA2" w:rsidP="00902B6C">
            <w:pPr>
              <w:rPr>
                <w:rFonts w:ascii="Arial Narrow" w:hAnsi="Arial Narrow"/>
                <w:b/>
                <w:sz w:val="20"/>
              </w:rPr>
            </w:pPr>
            <w:r w:rsidRPr="00C606BE">
              <w:rPr>
                <w:rFonts w:ascii="Arial Narrow" w:hAnsi="Arial Narrow"/>
                <w:b/>
                <w:sz w:val="20"/>
              </w:rPr>
              <w:t>1.5</w:t>
            </w:r>
            <w:r w:rsidRPr="00227A64">
              <w:rPr>
                <w:rFonts w:ascii="Arial Narrow" w:hAnsi="Arial Narrow"/>
                <w:sz w:val="20"/>
              </w:rPr>
              <w:t xml:space="preserve"> </w:t>
            </w:r>
            <w:r w:rsidRPr="00C606BE">
              <w:rPr>
                <w:rFonts w:ascii="Arial Narrow" w:hAnsi="Arial Narrow"/>
                <w:b/>
                <w:sz w:val="20"/>
              </w:rPr>
              <w:t>Medicine Specific Issues</w:t>
            </w:r>
          </w:p>
          <w:p w14:paraId="76A0CA69" w14:textId="77777777" w:rsidR="00813AA2" w:rsidRPr="00227A64" w:rsidRDefault="00813AA2" w:rsidP="00902B6C">
            <w:pPr>
              <w:pStyle w:val="ListParagraph"/>
              <w:numPr>
                <w:ilvl w:val="0"/>
                <w:numId w:val="21"/>
              </w:numPr>
              <w:rPr>
                <w:rFonts w:ascii="Arial Narrow" w:hAnsi="Arial Narrow"/>
                <w:sz w:val="20"/>
              </w:rPr>
            </w:pPr>
            <w:r w:rsidRPr="00227A64">
              <w:rPr>
                <w:rFonts w:ascii="Arial Narrow" w:hAnsi="Arial Narrow"/>
                <w:sz w:val="20"/>
              </w:rPr>
              <w:t>Ensures appropriate dose for any patient</w:t>
            </w:r>
          </w:p>
          <w:p w14:paraId="1182180E" w14:textId="77777777" w:rsidR="00813AA2" w:rsidRPr="00227A64" w:rsidRDefault="00813AA2" w:rsidP="00902B6C">
            <w:pPr>
              <w:pStyle w:val="ListParagraph"/>
              <w:numPr>
                <w:ilvl w:val="0"/>
                <w:numId w:val="21"/>
              </w:numPr>
              <w:rPr>
                <w:rFonts w:ascii="Arial Narrow" w:hAnsi="Arial Narrow"/>
                <w:sz w:val="20"/>
              </w:rPr>
            </w:pPr>
            <w:r w:rsidRPr="00227A64">
              <w:rPr>
                <w:rFonts w:ascii="Arial Narrow" w:hAnsi="Arial Narrow"/>
                <w:sz w:val="20"/>
              </w:rPr>
              <w:t>Selection of formulation and concentration</w:t>
            </w:r>
          </w:p>
        </w:tc>
      </w:tr>
      <w:tr w:rsidR="00813AA2" w:rsidRPr="00227A64" w14:paraId="4946A231" w14:textId="77777777" w:rsidTr="00902B6C">
        <w:trPr>
          <w:trHeight w:val="142"/>
          <w:jc w:val="center"/>
        </w:trPr>
        <w:tc>
          <w:tcPr>
            <w:tcW w:w="5000" w:type="pct"/>
          </w:tcPr>
          <w:p w14:paraId="57B536CE" w14:textId="6A7CEDD3" w:rsidR="00813AA2" w:rsidRPr="00227A64" w:rsidRDefault="00813AA2" w:rsidP="00902B6C">
            <w:pPr>
              <w:autoSpaceDE w:val="0"/>
              <w:autoSpaceDN w:val="0"/>
              <w:adjustRightInd w:val="0"/>
              <w:rPr>
                <w:rFonts w:ascii="Arial Narrow" w:hAnsi="Arial Narrow"/>
                <w:sz w:val="20"/>
              </w:rPr>
            </w:pPr>
            <w:r w:rsidRPr="00C606BE">
              <w:rPr>
                <w:rFonts w:ascii="Arial Narrow" w:hAnsi="Arial Narrow"/>
                <w:b/>
                <w:sz w:val="20"/>
              </w:rPr>
              <w:t xml:space="preserve">1.6 Medicines Information </w:t>
            </w:r>
            <w:r w:rsidR="00614555">
              <w:rPr>
                <w:rFonts w:ascii="Arial Narrow" w:hAnsi="Arial Narrow"/>
                <w:b/>
                <w:sz w:val="20"/>
              </w:rPr>
              <w:t>and</w:t>
            </w:r>
            <w:r w:rsidRPr="00C606BE">
              <w:rPr>
                <w:rFonts w:ascii="Arial Narrow" w:hAnsi="Arial Narrow"/>
                <w:b/>
                <w:sz w:val="20"/>
              </w:rPr>
              <w:t xml:space="preserve"> Patient Education</w:t>
            </w:r>
            <w:r w:rsidRPr="00227A64">
              <w:rPr>
                <w:rFonts w:ascii="Arial Narrow" w:hAnsi="Arial Narrow"/>
                <w:sz w:val="20"/>
              </w:rPr>
              <w:t xml:space="preserve"> </w:t>
            </w:r>
          </w:p>
          <w:p w14:paraId="5E047432" w14:textId="77777777" w:rsidR="00813AA2" w:rsidRPr="00227A64" w:rsidRDefault="00813AA2" w:rsidP="00902B6C">
            <w:pPr>
              <w:pStyle w:val="ListParagraph"/>
              <w:numPr>
                <w:ilvl w:val="0"/>
                <w:numId w:val="22"/>
              </w:numPr>
              <w:autoSpaceDE w:val="0"/>
              <w:autoSpaceDN w:val="0"/>
              <w:adjustRightInd w:val="0"/>
              <w:rPr>
                <w:rFonts w:ascii="Arial Narrow" w:hAnsi="Arial Narrow"/>
                <w:sz w:val="20"/>
              </w:rPr>
            </w:pPr>
            <w:r w:rsidRPr="00227A64">
              <w:rPr>
                <w:rFonts w:ascii="Arial Narrow" w:hAnsi="Arial Narrow"/>
                <w:sz w:val="20"/>
              </w:rPr>
              <w:t>Public Health</w:t>
            </w:r>
          </w:p>
          <w:p w14:paraId="6BEA8990" w14:textId="77777777" w:rsidR="00813AA2" w:rsidRPr="00227A64" w:rsidRDefault="00813AA2" w:rsidP="00902B6C">
            <w:pPr>
              <w:pStyle w:val="ListParagraph"/>
              <w:numPr>
                <w:ilvl w:val="0"/>
                <w:numId w:val="22"/>
              </w:numPr>
              <w:autoSpaceDE w:val="0"/>
              <w:autoSpaceDN w:val="0"/>
              <w:adjustRightInd w:val="0"/>
              <w:rPr>
                <w:rFonts w:ascii="Arial Narrow" w:hAnsi="Arial Narrow"/>
                <w:sz w:val="20"/>
              </w:rPr>
            </w:pPr>
            <w:r w:rsidRPr="00227A64">
              <w:rPr>
                <w:rFonts w:ascii="Arial Narrow" w:hAnsi="Arial Narrow"/>
                <w:sz w:val="20"/>
              </w:rPr>
              <w:t>Health needs</w:t>
            </w:r>
          </w:p>
          <w:p w14:paraId="1FAC4CA1" w14:textId="77777777" w:rsidR="00813AA2" w:rsidRPr="00227A64" w:rsidRDefault="00813AA2" w:rsidP="00902B6C">
            <w:pPr>
              <w:pStyle w:val="ListParagraph"/>
              <w:numPr>
                <w:ilvl w:val="0"/>
                <w:numId w:val="22"/>
              </w:numPr>
              <w:autoSpaceDE w:val="0"/>
              <w:autoSpaceDN w:val="0"/>
              <w:adjustRightInd w:val="0"/>
              <w:rPr>
                <w:rFonts w:ascii="Arial Narrow" w:hAnsi="Arial Narrow"/>
                <w:sz w:val="20"/>
              </w:rPr>
            </w:pPr>
            <w:r w:rsidRPr="00227A64">
              <w:rPr>
                <w:rFonts w:ascii="Arial Narrow" w:hAnsi="Arial Narrow"/>
                <w:sz w:val="20"/>
              </w:rPr>
              <w:t>Need for information is identified</w:t>
            </w:r>
          </w:p>
          <w:p w14:paraId="300484F2" w14:textId="77777777" w:rsidR="00813AA2" w:rsidRPr="00227A64" w:rsidRDefault="00813AA2" w:rsidP="00902B6C">
            <w:pPr>
              <w:pStyle w:val="ListParagraph"/>
              <w:numPr>
                <w:ilvl w:val="0"/>
                <w:numId w:val="22"/>
              </w:numPr>
              <w:autoSpaceDE w:val="0"/>
              <w:autoSpaceDN w:val="0"/>
              <w:adjustRightInd w:val="0"/>
              <w:rPr>
                <w:rFonts w:ascii="Arial Narrow" w:hAnsi="Arial Narrow"/>
                <w:sz w:val="20"/>
              </w:rPr>
            </w:pPr>
            <w:r w:rsidRPr="00227A64">
              <w:rPr>
                <w:rFonts w:ascii="Arial Narrow" w:hAnsi="Arial Narrow"/>
                <w:sz w:val="20"/>
              </w:rPr>
              <w:t>Medicines information</w:t>
            </w:r>
          </w:p>
          <w:p w14:paraId="386D0431" w14:textId="77777777" w:rsidR="00813AA2" w:rsidRPr="00227A64" w:rsidRDefault="00813AA2" w:rsidP="00902B6C">
            <w:pPr>
              <w:pStyle w:val="ListParagraph"/>
              <w:numPr>
                <w:ilvl w:val="0"/>
                <w:numId w:val="22"/>
              </w:numPr>
              <w:autoSpaceDE w:val="0"/>
              <w:autoSpaceDN w:val="0"/>
              <w:adjustRightInd w:val="0"/>
              <w:rPr>
                <w:rFonts w:ascii="Arial Narrow" w:hAnsi="Arial Narrow"/>
                <w:sz w:val="20"/>
              </w:rPr>
            </w:pPr>
            <w:r w:rsidRPr="00227A64">
              <w:rPr>
                <w:rFonts w:ascii="Arial Narrow" w:hAnsi="Arial Narrow"/>
                <w:sz w:val="20"/>
              </w:rPr>
              <w:t>Provides appropriate written and verbal information</w:t>
            </w:r>
          </w:p>
        </w:tc>
      </w:tr>
      <w:tr w:rsidR="00813AA2" w:rsidRPr="00227A64" w14:paraId="49A0EDCD" w14:textId="77777777" w:rsidTr="00902B6C">
        <w:trPr>
          <w:trHeight w:val="142"/>
          <w:jc w:val="center"/>
        </w:trPr>
        <w:tc>
          <w:tcPr>
            <w:tcW w:w="5000" w:type="pct"/>
          </w:tcPr>
          <w:p w14:paraId="35C91C33"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1.7 Monitoring Medicine Therapy </w:t>
            </w:r>
          </w:p>
          <w:p w14:paraId="7F4BA7AA" w14:textId="77777777" w:rsidR="00813AA2" w:rsidRPr="00227A64" w:rsidRDefault="00813AA2" w:rsidP="00902B6C">
            <w:pPr>
              <w:pStyle w:val="ListParagraph"/>
              <w:numPr>
                <w:ilvl w:val="0"/>
                <w:numId w:val="8"/>
              </w:numPr>
              <w:rPr>
                <w:rFonts w:ascii="Arial Narrow" w:hAnsi="Arial Narrow"/>
                <w:sz w:val="20"/>
              </w:rPr>
            </w:pPr>
            <w:r w:rsidRPr="00227A64">
              <w:rPr>
                <w:rFonts w:ascii="Arial Narrow" w:hAnsi="Arial Narrow"/>
                <w:sz w:val="20"/>
              </w:rPr>
              <w:t>Identifies ways to manage medicines problems</w:t>
            </w:r>
          </w:p>
          <w:p w14:paraId="146C2E7B" w14:textId="77777777" w:rsidR="00813AA2" w:rsidRPr="00227A64" w:rsidRDefault="00813AA2" w:rsidP="00902B6C">
            <w:pPr>
              <w:pStyle w:val="ListParagraph"/>
              <w:numPr>
                <w:ilvl w:val="0"/>
                <w:numId w:val="8"/>
              </w:numPr>
              <w:rPr>
                <w:rFonts w:ascii="Arial Narrow" w:hAnsi="Arial Narrow"/>
                <w:sz w:val="20"/>
              </w:rPr>
            </w:pPr>
            <w:r w:rsidRPr="00227A64">
              <w:rPr>
                <w:rFonts w:ascii="Arial Narrow" w:hAnsi="Arial Narrow"/>
                <w:sz w:val="20"/>
              </w:rPr>
              <w:t>Accurately prioritises identified medicines problems</w:t>
            </w:r>
          </w:p>
          <w:p w14:paraId="153FD2C4" w14:textId="77777777" w:rsidR="00813AA2" w:rsidRPr="00227A64" w:rsidRDefault="00813AA2" w:rsidP="00902B6C">
            <w:pPr>
              <w:pStyle w:val="ListParagraph"/>
              <w:numPr>
                <w:ilvl w:val="0"/>
                <w:numId w:val="8"/>
              </w:numPr>
              <w:rPr>
                <w:rFonts w:ascii="Arial Narrow" w:hAnsi="Arial Narrow"/>
                <w:sz w:val="20"/>
              </w:rPr>
            </w:pPr>
            <w:r w:rsidRPr="00227A64">
              <w:rPr>
                <w:rFonts w:ascii="Arial Narrow" w:hAnsi="Arial Narrow"/>
                <w:sz w:val="20"/>
              </w:rPr>
              <w:t>Applies the use of clinical and non-clinical guidelines</w:t>
            </w:r>
          </w:p>
          <w:p w14:paraId="4C8577E1" w14:textId="77777777" w:rsidR="00813AA2" w:rsidRPr="00227A64" w:rsidRDefault="00813AA2" w:rsidP="00902B6C">
            <w:pPr>
              <w:pStyle w:val="ListParagraph"/>
              <w:numPr>
                <w:ilvl w:val="0"/>
                <w:numId w:val="8"/>
              </w:numPr>
              <w:rPr>
                <w:rFonts w:ascii="Arial Narrow" w:hAnsi="Arial Narrow"/>
                <w:sz w:val="20"/>
              </w:rPr>
            </w:pPr>
            <w:r w:rsidRPr="00227A64">
              <w:rPr>
                <w:rFonts w:ascii="Arial Narrow" w:hAnsi="Arial Narrow"/>
                <w:sz w:val="20"/>
              </w:rPr>
              <w:t>Resolution of medicines and pharmaceutical care problems</w:t>
            </w:r>
          </w:p>
          <w:p w14:paraId="3754C1F0" w14:textId="77777777" w:rsidR="00813AA2" w:rsidRPr="00227A64" w:rsidRDefault="00813AA2" w:rsidP="00902B6C">
            <w:pPr>
              <w:pStyle w:val="ListParagraph"/>
              <w:numPr>
                <w:ilvl w:val="0"/>
                <w:numId w:val="8"/>
              </w:numPr>
              <w:autoSpaceDE w:val="0"/>
              <w:autoSpaceDN w:val="0"/>
              <w:adjustRightInd w:val="0"/>
              <w:rPr>
                <w:rFonts w:ascii="Arial Narrow" w:hAnsi="Arial Narrow"/>
                <w:sz w:val="20"/>
              </w:rPr>
            </w:pPr>
            <w:r w:rsidRPr="00227A64">
              <w:rPr>
                <w:rFonts w:ascii="Arial Narrow" w:hAnsi="Arial Narrow"/>
                <w:sz w:val="20"/>
              </w:rPr>
              <w:t>Record of contributions</w:t>
            </w:r>
          </w:p>
        </w:tc>
      </w:tr>
      <w:tr w:rsidR="00813AA2" w:rsidRPr="00227A64" w14:paraId="7A276920" w14:textId="77777777" w:rsidTr="00902B6C">
        <w:trPr>
          <w:trHeight w:val="142"/>
          <w:jc w:val="center"/>
        </w:trPr>
        <w:tc>
          <w:tcPr>
            <w:tcW w:w="5000" w:type="pct"/>
          </w:tcPr>
          <w:p w14:paraId="3DCFB49A" w14:textId="77777777" w:rsidR="00813AA2" w:rsidRPr="00C606BE" w:rsidRDefault="00813AA2" w:rsidP="00902B6C">
            <w:pPr>
              <w:rPr>
                <w:rFonts w:ascii="Arial Narrow" w:hAnsi="Arial Narrow"/>
                <w:b/>
                <w:sz w:val="20"/>
              </w:rPr>
            </w:pPr>
            <w:r w:rsidRPr="00C606BE">
              <w:rPr>
                <w:rFonts w:ascii="Arial Narrow" w:hAnsi="Arial Narrow"/>
                <w:b/>
                <w:sz w:val="20"/>
              </w:rPr>
              <w:lastRenderedPageBreak/>
              <w:t>1.8 Evaluation of Outcomes</w:t>
            </w:r>
          </w:p>
          <w:p w14:paraId="64505DB2" w14:textId="77777777" w:rsidR="00813AA2" w:rsidRPr="00227A64" w:rsidRDefault="00813AA2" w:rsidP="00902B6C">
            <w:pPr>
              <w:pStyle w:val="ListParagraph"/>
              <w:numPr>
                <w:ilvl w:val="0"/>
                <w:numId w:val="24"/>
              </w:numPr>
              <w:rPr>
                <w:rFonts w:ascii="Arial Narrow" w:hAnsi="Arial Narrow"/>
                <w:sz w:val="20"/>
              </w:rPr>
            </w:pPr>
            <w:r w:rsidRPr="00227A64">
              <w:rPr>
                <w:rFonts w:ascii="Arial Narrow" w:hAnsi="Arial Narrow"/>
                <w:sz w:val="20"/>
              </w:rPr>
              <w:t>Appropriately assess the impact and outcomes of therapy</w:t>
            </w:r>
          </w:p>
        </w:tc>
      </w:tr>
      <w:tr w:rsidR="00813AA2" w:rsidRPr="00227A64" w14:paraId="6A54B677" w14:textId="77777777" w:rsidTr="00902B6C">
        <w:trPr>
          <w:trHeight w:val="142"/>
          <w:jc w:val="center"/>
        </w:trPr>
        <w:tc>
          <w:tcPr>
            <w:tcW w:w="5000" w:type="pct"/>
          </w:tcPr>
          <w:p w14:paraId="54F8ED4E" w14:textId="77777777" w:rsidR="00813AA2" w:rsidRPr="00C606BE" w:rsidRDefault="00813AA2" w:rsidP="00902B6C">
            <w:pPr>
              <w:rPr>
                <w:rFonts w:ascii="Arial Narrow" w:hAnsi="Arial Narrow"/>
                <w:b/>
                <w:sz w:val="20"/>
              </w:rPr>
            </w:pPr>
            <w:r w:rsidRPr="00C606BE">
              <w:rPr>
                <w:rFonts w:ascii="Arial Narrow" w:hAnsi="Arial Narrow"/>
                <w:b/>
                <w:sz w:val="20"/>
              </w:rPr>
              <w:t>1.9</w:t>
            </w:r>
            <w:r w:rsidRPr="00227A64">
              <w:rPr>
                <w:rFonts w:ascii="Arial Narrow" w:hAnsi="Arial Narrow"/>
                <w:sz w:val="20"/>
              </w:rPr>
              <w:t xml:space="preserve"> </w:t>
            </w:r>
            <w:r w:rsidRPr="00C606BE">
              <w:rPr>
                <w:rFonts w:ascii="Arial Narrow" w:hAnsi="Arial Narrow"/>
                <w:b/>
                <w:sz w:val="20"/>
              </w:rPr>
              <w:t>Transfer of care</w:t>
            </w:r>
          </w:p>
          <w:p w14:paraId="6CB4ACC3" w14:textId="77777777" w:rsidR="00813AA2" w:rsidRPr="00227A64" w:rsidRDefault="00813AA2" w:rsidP="00902B6C">
            <w:pPr>
              <w:pStyle w:val="ListParagraph"/>
              <w:numPr>
                <w:ilvl w:val="0"/>
                <w:numId w:val="24"/>
              </w:numPr>
              <w:rPr>
                <w:rFonts w:ascii="Arial Narrow" w:hAnsi="Arial Narrow" w:cs="Arial"/>
                <w:sz w:val="20"/>
              </w:rPr>
            </w:pPr>
            <w:r w:rsidRPr="00227A64">
              <w:rPr>
                <w:rFonts w:ascii="Arial Narrow" w:hAnsi="Arial Narrow"/>
                <w:sz w:val="20"/>
              </w:rPr>
              <w:t>Ensuring patients safety when they are transferred between care providers</w:t>
            </w:r>
          </w:p>
        </w:tc>
      </w:tr>
      <w:tr w:rsidR="00813AA2" w:rsidRPr="00227A64" w14:paraId="55746D2C" w14:textId="77777777" w:rsidTr="00902B6C">
        <w:trPr>
          <w:trHeight w:val="142"/>
          <w:jc w:val="center"/>
        </w:trPr>
        <w:tc>
          <w:tcPr>
            <w:tcW w:w="5000" w:type="pct"/>
            <w:shd w:val="clear" w:color="auto" w:fill="92CDDC" w:themeFill="accent5" w:themeFillTint="99"/>
          </w:tcPr>
          <w:p w14:paraId="4EE8D65C" w14:textId="77777777" w:rsidR="00813AA2" w:rsidRPr="00C606BE" w:rsidRDefault="00813AA2" w:rsidP="00902B6C">
            <w:pPr>
              <w:autoSpaceDE w:val="0"/>
              <w:autoSpaceDN w:val="0"/>
              <w:adjustRightInd w:val="0"/>
              <w:jc w:val="center"/>
              <w:rPr>
                <w:rFonts w:ascii="Arial Narrow" w:hAnsi="Arial Narrow"/>
                <w:b/>
                <w:sz w:val="20"/>
              </w:rPr>
            </w:pPr>
            <w:r w:rsidRPr="00C606BE">
              <w:rPr>
                <w:rFonts w:ascii="Arial Narrow" w:hAnsi="Arial Narrow"/>
                <w:b/>
                <w:sz w:val="20"/>
              </w:rPr>
              <w:t>2. Professional Practice</w:t>
            </w:r>
          </w:p>
        </w:tc>
      </w:tr>
      <w:tr w:rsidR="00813AA2" w:rsidRPr="00227A64" w14:paraId="4DA47A55" w14:textId="77777777" w:rsidTr="00902B6C">
        <w:trPr>
          <w:trHeight w:val="142"/>
          <w:jc w:val="center"/>
        </w:trPr>
        <w:tc>
          <w:tcPr>
            <w:tcW w:w="5000" w:type="pct"/>
          </w:tcPr>
          <w:p w14:paraId="6E8D2472"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2.1 Professionalism </w:t>
            </w:r>
          </w:p>
          <w:p w14:paraId="37BC2618"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Responsibility for patient care</w:t>
            </w:r>
          </w:p>
          <w:p w14:paraId="480E4A26"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Maintains confidentiality and information governance</w:t>
            </w:r>
          </w:p>
          <w:p w14:paraId="673F6F11"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Recognises limitations of self and others</w:t>
            </w:r>
          </w:p>
          <w:p w14:paraId="0794C229"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Quality and accuracy of documentation</w:t>
            </w:r>
          </w:p>
          <w:p w14:paraId="70E95058"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Legislation</w:t>
            </w:r>
          </w:p>
          <w:p w14:paraId="41BC3BAD"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Responsibility for own action</w:t>
            </w:r>
          </w:p>
          <w:p w14:paraId="6D4A317D"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Behave in a trustworthy manner that inspires confidence</w:t>
            </w:r>
          </w:p>
          <w:p w14:paraId="525979DA" w14:textId="77777777" w:rsidR="00813AA2" w:rsidRPr="00227A64" w:rsidRDefault="00813AA2" w:rsidP="00902B6C">
            <w:pPr>
              <w:pStyle w:val="ListParagraph"/>
              <w:numPr>
                <w:ilvl w:val="0"/>
                <w:numId w:val="9"/>
              </w:numPr>
              <w:rPr>
                <w:rFonts w:ascii="Arial Narrow" w:hAnsi="Arial Narrow"/>
                <w:sz w:val="20"/>
              </w:rPr>
            </w:pPr>
            <w:r w:rsidRPr="00227A64">
              <w:rPr>
                <w:rFonts w:ascii="Arial Narrow" w:hAnsi="Arial Narrow"/>
                <w:sz w:val="20"/>
              </w:rPr>
              <w:t>Continuing professional development</w:t>
            </w:r>
          </w:p>
        </w:tc>
      </w:tr>
      <w:tr w:rsidR="00813AA2" w:rsidRPr="00227A64" w14:paraId="630A43BE" w14:textId="77777777" w:rsidTr="00902B6C">
        <w:trPr>
          <w:trHeight w:val="142"/>
          <w:jc w:val="center"/>
        </w:trPr>
        <w:tc>
          <w:tcPr>
            <w:tcW w:w="5000" w:type="pct"/>
          </w:tcPr>
          <w:p w14:paraId="39F5FC6D"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2.2</w:t>
            </w:r>
            <w:r w:rsidRPr="00227A64">
              <w:rPr>
                <w:rFonts w:ascii="Arial Narrow" w:hAnsi="Arial Narrow"/>
                <w:sz w:val="20"/>
              </w:rPr>
              <w:t xml:space="preserve"> </w:t>
            </w:r>
            <w:r w:rsidRPr="00C606BE">
              <w:rPr>
                <w:rFonts w:ascii="Arial Narrow" w:hAnsi="Arial Narrow"/>
                <w:b/>
                <w:sz w:val="20"/>
              </w:rPr>
              <w:t>Organisation</w:t>
            </w:r>
          </w:p>
          <w:p w14:paraId="2CE1AA81" w14:textId="77777777" w:rsidR="00813AA2" w:rsidRPr="00227A64" w:rsidRDefault="00813AA2" w:rsidP="00902B6C">
            <w:pPr>
              <w:pStyle w:val="ListParagraph"/>
              <w:numPr>
                <w:ilvl w:val="0"/>
                <w:numId w:val="10"/>
              </w:numPr>
              <w:rPr>
                <w:rFonts w:ascii="Arial Narrow" w:hAnsi="Arial Narrow"/>
                <w:sz w:val="20"/>
              </w:rPr>
            </w:pPr>
            <w:r w:rsidRPr="00227A64">
              <w:rPr>
                <w:rFonts w:ascii="Arial Narrow" w:hAnsi="Arial Narrow"/>
                <w:sz w:val="20"/>
              </w:rPr>
              <w:t>Appropriately prioritises work</w:t>
            </w:r>
          </w:p>
          <w:p w14:paraId="6856E696" w14:textId="77777777" w:rsidR="00813AA2" w:rsidRPr="00227A64" w:rsidRDefault="00813AA2" w:rsidP="00902B6C">
            <w:pPr>
              <w:pStyle w:val="ListParagraph"/>
              <w:numPr>
                <w:ilvl w:val="0"/>
                <w:numId w:val="10"/>
              </w:numPr>
              <w:rPr>
                <w:rFonts w:ascii="Arial Narrow" w:hAnsi="Arial Narrow"/>
                <w:sz w:val="20"/>
              </w:rPr>
            </w:pPr>
            <w:r w:rsidRPr="00227A64">
              <w:rPr>
                <w:rFonts w:ascii="Arial Narrow" w:hAnsi="Arial Narrow"/>
                <w:sz w:val="20"/>
              </w:rPr>
              <w:t>Is punctual and organised</w:t>
            </w:r>
          </w:p>
          <w:p w14:paraId="68D8EC85" w14:textId="77777777" w:rsidR="00813AA2" w:rsidRPr="00227A64" w:rsidRDefault="00813AA2" w:rsidP="00902B6C">
            <w:pPr>
              <w:pStyle w:val="ListParagraph"/>
              <w:numPr>
                <w:ilvl w:val="0"/>
                <w:numId w:val="10"/>
              </w:numPr>
              <w:rPr>
                <w:rFonts w:ascii="Arial Narrow" w:hAnsi="Arial Narrow"/>
                <w:sz w:val="20"/>
              </w:rPr>
            </w:pPr>
            <w:r w:rsidRPr="00227A64">
              <w:rPr>
                <w:rFonts w:ascii="Arial Narrow" w:hAnsi="Arial Narrow"/>
                <w:sz w:val="20"/>
              </w:rPr>
              <w:t>Appropriately demonstrates initiative</w:t>
            </w:r>
          </w:p>
          <w:p w14:paraId="64F696F6" w14:textId="77777777" w:rsidR="00813AA2" w:rsidRPr="00227A64" w:rsidRDefault="00813AA2" w:rsidP="00902B6C">
            <w:pPr>
              <w:pStyle w:val="ListParagraph"/>
              <w:numPr>
                <w:ilvl w:val="0"/>
                <w:numId w:val="10"/>
              </w:numPr>
              <w:rPr>
                <w:rFonts w:ascii="Arial Narrow" w:hAnsi="Arial Narrow"/>
                <w:sz w:val="20"/>
              </w:rPr>
            </w:pPr>
            <w:r w:rsidRPr="00227A64">
              <w:rPr>
                <w:rFonts w:ascii="Arial Narrow" w:hAnsi="Arial Narrow"/>
                <w:sz w:val="20"/>
              </w:rPr>
              <w:t>Uses time efficiently</w:t>
            </w:r>
          </w:p>
        </w:tc>
      </w:tr>
      <w:tr w:rsidR="00813AA2" w:rsidRPr="00227A64" w14:paraId="25DCBC2B" w14:textId="77777777" w:rsidTr="00902B6C">
        <w:trPr>
          <w:trHeight w:val="142"/>
          <w:jc w:val="center"/>
        </w:trPr>
        <w:tc>
          <w:tcPr>
            <w:tcW w:w="5000" w:type="pct"/>
          </w:tcPr>
          <w:p w14:paraId="1BD5AAD7"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2.3 Effective Communication Skills </w:t>
            </w:r>
          </w:p>
          <w:p w14:paraId="6F07B346" w14:textId="77777777" w:rsidR="00813AA2" w:rsidRPr="00227A64" w:rsidRDefault="00813AA2" w:rsidP="00902B6C">
            <w:pPr>
              <w:pStyle w:val="ListParagraph"/>
              <w:numPr>
                <w:ilvl w:val="0"/>
                <w:numId w:val="11"/>
              </w:numPr>
              <w:rPr>
                <w:rFonts w:ascii="Arial Narrow" w:hAnsi="Arial Narrow"/>
                <w:sz w:val="20"/>
              </w:rPr>
            </w:pPr>
            <w:r w:rsidRPr="00227A64">
              <w:rPr>
                <w:rFonts w:ascii="Arial Narrow" w:hAnsi="Arial Narrow"/>
                <w:sz w:val="20"/>
              </w:rPr>
              <w:t>Communicates clearly, precisely and appropriately with:</w:t>
            </w:r>
          </w:p>
          <w:p w14:paraId="157574FA" w14:textId="77777777" w:rsidR="00813AA2" w:rsidRPr="00227A64" w:rsidRDefault="00813AA2" w:rsidP="00902B6C">
            <w:pPr>
              <w:pStyle w:val="ListParagraph"/>
              <w:numPr>
                <w:ilvl w:val="1"/>
                <w:numId w:val="11"/>
              </w:numPr>
              <w:rPr>
                <w:rFonts w:ascii="Arial Narrow" w:hAnsi="Arial Narrow"/>
                <w:sz w:val="20"/>
              </w:rPr>
            </w:pPr>
            <w:r w:rsidRPr="00227A64">
              <w:rPr>
                <w:rFonts w:ascii="Arial Narrow" w:hAnsi="Arial Narrow"/>
                <w:sz w:val="20"/>
              </w:rPr>
              <w:t>Patient and carer</w:t>
            </w:r>
          </w:p>
          <w:p w14:paraId="561547B4" w14:textId="77777777" w:rsidR="00813AA2" w:rsidRPr="00227A64" w:rsidRDefault="00813AA2" w:rsidP="00902B6C">
            <w:pPr>
              <w:pStyle w:val="ListParagraph"/>
              <w:numPr>
                <w:ilvl w:val="1"/>
                <w:numId w:val="11"/>
              </w:numPr>
              <w:rPr>
                <w:rFonts w:ascii="Arial Narrow" w:hAnsi="Arial Narrow"/>
                <w:sz w:val="20"/>
              </w:rPr>
            </w:pPr>
            <w:r w:rsidRPr="00227A64">
              <w:rPr>
                <w:rFonts w:ascii="Arial Narrow" w:hAnsi="Arial Narrow"/>
                <w:sz w:val="20"/>
              </w:rPr>
              <w:t>Health care professionals, Educational supervisor</w:t>
            </w:r>
          </w:p>
          <w:p w14:paraId="096C96AA" w14:textId="77777777" w:rsidR="00813AA2" w:rsidRPr="00227A64" w:rsidRDefault="00813AA2" w:rsidP="00902B6C">
            <w:pPr>
              <w:pStyle w:val="ListParagraph"/>
              <w:numPr>
                <w:ilvl w:val="1"/>
                <w:numId w:val="11"/>
              </w:numPr>
              <w:rPr>
                <w:rFonts w:ascii="Arial Narrow" w:hAnsi="Arial Narrow"/>
                <w:sz w:val="20"/>
              </w:rPr>
            </w:pPr>
            <w:r w:rsidRPr="00227A64">
              <w:rPr>
                <w:rFonts w:ascii="Arial Narrow" w:hAnsi="Arial Narrow"/>
                <w:sz w:val="20"/>
              </w:rPr>
              <w:t>Others</w:t>
            </w:r>
          </w:p>
        </w:tc>
      </w:tr>
      <w:tr w:rsidR="00813AA2" w:rsidRPr="00227A64" w14:paraId="01759C69" w14:textId="77777777" w:rsidTr="00902B6C">
        <w:trPr>
          <w:trHeight w:val="142"/>
          <w:jc w:val="center"/>
        </w:trPr>
        <w:tc>
          <w:tcPr>
            <w:tcW w:w="5000" w:type="pct"/>
          </w:tcPr>
          <w:p w14:paraId="202B913E"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2.4 Team Work </w:t>
            </w:r>
          </w:p>
          <w:p w14:paraId="426FC646" w14:textId="77777777" w:rsidR="00813AA2" w:rsidRPr="00227A64" w:rsidRDefault="00813AA2" w:rsidP="00902B6C">
            <w:pPr>
              <w:pStyle w:val="ListParagraph"/>
              <w:numPr>
                <w:ilvl w:val="0"/>
                <w:numId w:val="11"/>
              </w:numPr>
              <w:rPr>
                <w:rFonts w:ascii="Arial Narrow" w:hAnsi="Arial Narrow"/>
                <w:sz w:val="20"/>
              </w:rPr>
            </w:pPr>
            <w:r w:rsidRPr="00227A64">
              <w:rPr>
                <w:rFonts w:ascii="Arial Narrow" w:hAnsi="Arial Narrow"/>
                <w:sz w:val="20"/>
              </w:rPr>
              <w:t>Pharmacy team</w:t>
            </w:r>
          </w:p>
          <w:p w14:paraId="55164199" w14:textId="77777777" w:rsidR="00813AA2" w:rsidRPr="00227A64" w:rsidRDefault="00813AA2" w:rsidP="00902B6C">
            <w:pPr>
              <w:pStyle w:val="ListParagraph"/>
              <w:numPr>
                <w:ilvl w:val="0"/>
                <w:numId w:val="11"/>
              </w:numPr>
              <w:rPr>
                <w:rFonts w:ascii="Arial Narrow" w:hAnsi="Arial Narrow"/>
                <w:sz w:val="20"/>
              </w:rPr>
            </w:pPr>
            <w:r w:rsidRPr="00227A64">
              <w:rPr>
                <w:rFonts w:ascii="Arial Narrow" w:hAnsi="Arial Narrow"/>
                <w:sz w:val="20"/>
              </w:rPr>
              <w:t>Interprofessional team</w:t>
            </w:r>
          </w:p>
          <w:p w14:paraId="51DF6013" w14:textId="77777777" w:rsidR="00813AA2" w:rsidRPr="00227A64" w:rsidRDefault="00813AA2" w:rsidP="00902B6C">
            <w:pPr>
              <w:pStyle w:val="ListParagraph"/>
              <w:numPr>
                <w:ilvl w:val="0"/>
                <w:numId w:val="11"/>
              </w:numPr>
              <w:rPr>
                <w:rFonts w:ascii="Arial Narrow" w:hAnsi="Arial Narrow"/>
                <w:sz w:val="20"/>
              </w:rPr>
            </w:pPr>
            <w:r w:rsidRPr="00227A64">
              <w:rPr>
                <w:rFonts w:ascii="Arial Narrow" w:hAnsi="Arial Narrow"/>
                <w:sz w:val="20"/>
              </w:rPr>
              <w:t>Organisational team</w:t>
            </w:r>
          </w:p>
        </w:tc>
      </w:tr>
      <w:tr w:rsidR="00813AA2" w:rsidRPr="00227A64" w14:paraId="2311EA45" w14:textId="77777777" w:rsidTr="00902B6C">
        <w:trPr>
          <w:trHeight w:val="142"/>
          <w:jc w:val="center"/>
        </w:trPr>
        <w:tc>
          <w:tcPr>
            <w:tcW w:w="5000" w:type="pct"/>
          </w:tcPr>
          <w:p w14:paraId="17FE2404" w14:textId="409064A4"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2.5 Education </w:t>
            </w:r>
            <w:r w:rsidR="00614555">
              <w:rPr>
                <w:rFonts w:ascii="Arial Narrow" w:hAnsi="Arial Narrow"/>
                <w:b/>
                <w:sz w:val="20"/>
              </w:rPr>
              <w:t>and</w:t>
            </w:r>
            <w:r w:rsidRPr="00C606BE">
              <w:rPr>
                <w:rFonts w:ascii="Arial Narrow" w:hAnsi="Arial Narrow"/>
                <w:b/>
                <w:sz w:val="20"/>
              </w:rPr>
              <w:t xml:space="preserve"> Training </w:t>
            </w:r>
          </w:p>
          <w:p w14:paraId="0BB865F4" w14:textId="77777777" w:rsidR="00813AA2" w:rsidRPr="00227A64" w:rsidRDefault="00813AA2" w:rsidP="00902B6C">
            <w:pPr>
              <w:pStyle w:val="ListParagraph"/>
              <w:numPr>
                <w:ilvl w:val="0"/>
                <w:numId w:val="12"/>
              </w:numPr>
              <w:rPr>
                <w:rFonts w:ascii="Arial Narrow" w:hAnsi="Arial Narrow"/>
                <w:sz w:val="20"/>
              </w:rPr>
            </w:pPr>
            <w:r w:rsidRPr="00227A64">
              <w:rPr>
                <w:rFonts w:ascii="Arial Narrow" w:hAnsi="Arial Narrow"/>
                <w:sz w:val="20"/>
              </w:rPr>
              <w:t>Is able to act as a role model</w:t>
            </w:r>
          </w:p>
          <w:p w14:paraId="3C2BFEF8" w14:textId="77777777" w:rsidR="00813AA2" w:rsidRPr="00227A64" w:rsidRDefault="00813AA2" w:rsidP="00902B6C">
            <w:pPr>
              <w:pStyle w:val="ListParagraph"/>
              <w:numPr>
                <w:ilvl w:val="0"/>
                <w:numId w:val="12"/>
              </w:numPr>
              <w:rPr>
                <w:rFonts w:ascii="Arial Narrow" w:hAnsi="Arial Narrow"/>
                <w:sz w:val="20"/>
              </w:rPr>
            </w:pPr>
            <w:r w:rsidRPr="00227A64">
              <w:rPr>
                <w:rFonts w:ascii="Arial Narrow" w:hAnsi="Arial Narrow"/>
                <w:sz w:val="20"/>
              </w:rPr>
              <w:t>Is able to provide effective feedback</w:t>
            </w:r>
          </w:p>
          <w:p w14:paraId="7EE1508F" w14:textId="77777777" w:rsidR="00813AA2" w:rsidRPr="00227A64" w:rsidRDefault="00813AA2" w:rsidP="00902B6C">
            <w:pPr>
              <w:pStyle w:val="ListParagraph"/>
              <w:numPr>
                <w:ilvl w:val="0"/>
                <w:numId w:val="12"/>
              </w:numPr>
              <w:rPr>
                <w:rFonts w:ascii="Arial Narrow" w:hAnsi="Arial Narrow"/>
                <w:sz w:val="20"/>
              </w:rPr>
            </w:pPr>
            <w:r w:rsidRPr="00227A64">
              <w:rPr>
                <w:rFonts w:ascii="Arial Narrow" w:hAnsi="Arial Narrow"/>
                <w:sz w:val="20"/>
              </w:rPr>
              <w:t>Is able to help others to identify training needs</w:t>
            </w:r>
          </w:p>
          <w:p w14:paraId="24DC8C04" w14:textId="77777777" w:rsidR="00813AA2" w:rsidRPr="00227A64" w:rsidRDefault="00813AA2" w:rsidP="00902B6C">
            <w:pPr>
              <w:pStyle w:val="ListParagraph"/>
              <w:numPr>
                <w:ilvl w:val="0"/>
                <w:numId w:val="12"/>
              </w:numPr>
              <w:rPr>
                <w:rFonts w:ascii="Arial Narrow" w:hAnsi="Arial Narrow"/>
                <w:sz w:val="20"/>
              </w:rPr>
            </w:pPr>
            <w:r w:rsidRPr="00227A64">
              <w:rPr>
                <w:rFonts w:ascii="Arial Narrow" w:hAnsi="Arial Narrow"/>
                <w:sz w:val="20"/>
              </w:rPr>
              <w:t>Is able to provide effective training to health care professionals</w:t>
            </w:r>
          </w:p>
          <w:p w14:paraId="3BF437EA" w14:textId="77777777" w:rsidR="00813AA2" w:rsidRPr="00227A64" w:rsidRDefault="00813AA2" w:rsidP="00902B6C">
            <w:pPr>
              <w:pStyle w:val="ListParagraph"/>
              <w:numPr>
                <w:ilvl w:val="0"/>
                <w:numId w:val="12"/>
              </w:numPr>
              <w:rPr>
                <w:rFonts w:ascii="Arial Narrow" w:hAnsi="Arial Narrow"/>
                <w:sz w:val="20"/>
              </w:rPr>
            </w:pPr>
            <w:r w:rsidRPr="00227A64">
              <w:rPr>
                <w:rFonts w:ascii="Arial Narrow" w:hAnsi="Arial Narrow"/>
                <w:sz w:val="20"/>
              </w:rPr>
              <w:t>Is able to show links between practice and education development</w:t>
            </w:r>
          </w:p>
        </w:tc>
      </w:tr>
      <w:tr w:rsidR="00813AA2" w:rsidRPr="00227A64" w14:paraId="39B4A0CD" w14:textId="77777777" w:rsidTr="00902B6C">
        <w:trPr>
          <w:trHeight w:val="142"/>
          <w:jc w:val="center"/>
        </w:trPr>
        <w:tc>
          <w:tcPr>
            <w:tcW w:w="5000" w:type="pct"/>
            <w:shd w:val="clear" w:color="auto" w:fill="92CDDC" w:themeFill="accent5" w:themeFillTint="99"/>
          </w:tcPr>
          <w:p w14:paraId="01551FE1" w14:textId="77777777" w:rsidR="00813AA2" w:rsidRPr="00C606BE" w:rsidRDefault="00813AA2" w:rsidP="00902B6C">
            <w:pPr>
              <w:autoSpaceDE w:val="0"/>
              <w:autoSpaceDN w:val="0"/>
              <w:adjustRightInd w:val="0"/>
              <w:jc w:val="center"/>
              <w:rPr>
                <w:rFonts w:ascii="Arial Narrow" w:hAnsi="Arial Narrow"/>
                <w:b/>
                <w:sz w:val="20"/>
              </w:rPr>
            </w:pPr>
            <w:r w:rsidRPr="00C606BE">
              <w:rPr>
                <w:rFonts w:ascii="Arial Narrow" w:hAnsi="Arial Narrow"/>
                <w:b/>
                <w:sz w:val="20"/>
              </w:rPr>
              <w:t xml:space="preserve">3. Personal Practice </w:t>
            </w:r>
          </w:p>
        </w:tc>
      </w:tr>
      <w:tr w:rsidR="00813AA2" w:rsidRPr="00227A64" w14:paraId="3EED5CF9" w14:textId="77777777" w:rsidTr="00902B6C">
        <w:trPr>
          <w:trHeight w:val="142"/>
          <w:jc w:val="center"/>
        </w:trPr>
        <w:tc>
          <w:tcPr>
            <w:tcW w:w="5000" w:type="pct"/>
          </w:tcPr>
          <w:p w14:paraId="6189BCCD" w14:textId="77777777" w:rsidR="00813AA2" w:rsidRPr="00227A64" w:rsidRDefault="00813AA2" w:rsidP="00902B6C">
            <w:pPr>
              <w:autoSpaceDE w:val="0"/>
              <w:autoSpaceDN w:val="0"/>
              <w:adjustRightInd w:val="0"/>
              <w:rPr>
                <w:rFonts w:ascii="Arial Narrow" w:hAnsi="Arial Narrow"/>
                <w:sz w:val="20"/>
              </w:rPr>
            </w:pPr>
            <w:r w:rsidRPr="00C606BE">
              <w:rPr>
                <w:rFonts w:ascii="Arial Narrow" w:hAnsi="Arial Narrow"/>
                <w:b/>
                <w:sz w:val="20"/>
              </w:rPr>
              <w:t>3.1 Gathering Information</w:t>
            </w:r>
            <w:r w:rsidRPr="00227A64">
              <w:rPr>
                <w:rFonts w:ascii="Arial Narrow" w:hAnsi="Arial Narrow"/>
                <w:sz w:val="20"/>
              </w:rPr>
              <w:t xml:space="preserve"> </w:t>
            </w:r>
          </w:p>
          <w:p w14:paraId="7C1CF217" w14:textId="77777777" w:rsidR="00813AA2" w:rsidRPr="00227A64" w:rsidRDefault="00813AA2" w:rsidP="00902B6C">
            <w:pPr>
              <w:pStyle w:val="ListParagraph"/>
              <w:numPr>
                <w:ilvl w:val="0"/>
                <w:numId w:val="13"/>
              </w:numPr>
              <w:rPr>
                <w:rFonts w:ascii="Arial Narrow" w:hAnsi="Arial Narrow"/>
                <w:sz w:val="20"/>
              </w:rPr>
            </w:pPr>
            <w:r w:rsidRPr="00227A64">
              <w:rPr>
                <w:rFonts w:ascii="Arial Narrow" w:hAnsi="Arial Narrow"/>
                <w:sz w:val="20"/>
              </w:rPr>
              <w:t>Accesses information</w:t>
            </w:r>
          </w:p>
          <w:p w14:paraId="7D805297" w14:textId="77777777" w:rsidR="00813AA2" w:rsidRPr="00227A64" w:rsidRDefault="00813AA2" w:rsidP="00902B6C">
            <w:pPr>
              <w:pStyle w:val="ListParagraph"/>
              <w:numPr>
                <w:ilvl w:val="0"/>
                <w:numId w:val="13"/>
              </w:numPr>
              <w:rPr>
                <w:rFonts w:ascii="Arial Narrow" w:hAnsi="Arial Narrow"/>
                <w:sz w:val="20"/>
              </w:rPr>
            </w:pPr>
            <w:r w:rsidRPr="00227A64">
              <w:rPr>
                <w:rFonts w:ascii="Arial Narrow" w:hAnsi="Arial Narrow"/>
                <w:sz w:val="20"/>
              </w:rPr>
              <w:t>Up to date information</w:t>
            </w:r>
          </w:p>
        </w:tc>
      </w:tr>
      <w:tr w:rsidR="00813AA2" w:rsidRPr="00227A64" w14:paraId="2FF2E04B" w14:textId="77777777" w:rsidTr="00902B6C">
        <w:trPr>
          <w:trHeight w:val="142"/>
          <w:jc w:val="center"/>
        </w:trPr>
        <w:tc>
          <w:tcPr>
            <w:tcW w:w="5000" w:type="pct"/>
          </w:tcPr>
          <w:p w14:paraId="33148883"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3.2 Knowledge </w:t>
            </w:r>
          </w:p>
          <w:p w14:paraId="35C5CB14" w14:textId="77777777" w:rsidR="00813AA2" w:rsidRPr="00227A64" w:rsidRDefault="00813AA2" w:rsidP="00902B6C">
            <w:pPr>
              <w:pStyle w:val="ListParagraph"/>
              <w:numPr>
                <w:ilvl w:val="0"/>
                <w:numId w:val="25"/>
              </w:numPr>
              <w:autoSpaceDE w:val="0"/>
              <w:autoSpaceDN w:val="0"/>
              <w:adjustRightInd w:val="0"/>
              <w:rPr>
                <w:rFonts w:ascii="Arial Narrow" w:hAnsi="Arial Narrow"/>
                <w:sz w:val="20"/>
              </w:rPr>
            </w:pPr>
            <w:r w:rsidRPr="00227A64">
              <w:rPr>
                <w:rFonts w:ascii="Arial Narrow" w:hAnsi="Arial Narrow"/>
                <w:sz w:val="20"/>
              </w:rPr>
              <w:t>Pathophysiology</w:t>
            </w:r>
          </w:p>
          <w:p w14:paraId="000C8EAB" w14:textId="77777777" w:rsidR="00813AA2" w:rsidRPr="00227A64" w:rsidRDefault="00813AA2" w:rsidP="00902B6C">
            <w:pPr>
              <w:pStyle w:val="ListParagraph"/>
              <w:numPr>
                <w:ilvl w:val="0"/>
                <w:numId w:val="25"/>
              </w:numPr>
              <w:autoSpaceDE w:val="0"/>
              <w:autoSpaceDN w:val="0"/>
              <w:adjustRightInd w:val="0"/>
              <w:rPr>
                <w:rFonts w:ascii="Arial Narrow" w:hAnsi="Arial Narrow"/>
                <w:sz w:val="20"/>
              </w:rPr>
            </w:pPr>
            <w:r w:rsidRPr="00227A64">
              <w:rPr>
                <w:rFonts w:ascii="Arial Narrow" w:hAnsi="Arial Narrow"/>
                <w:sz w:val="20"/>
              </w:rPr>
              <w:t>Pharmacology</w:t>
            </w:r>
          </w:p>
          <w:p w14:paraId="7CC9E5C6" w14:textId="77777777" w:rsidR="00813AA2" w:rsidRPr="00227A64" w:rsidRDefault="00813AA2" w:rsidP="00902B6C">
            <w:pPr>
              <w:pStyle w:val="ListParagraph"/>
              <w:numPr>
                <w:ilvl w:val="0"/>
                <w:numId w:val="25"/>
              </w:numPr>
              <w:autoSpaceDE w:val="0"/>
              <w:autoSpaceDN w:val="0"/>
              <w:adjustRightInd w:val="0"/>
              <w:rPr>
                <w:rFonts w:ascii="Arial Narrow" w:hAnsi="Arial Narrow"/>
                <w:sz w:val="20"/>
              </w:rPr>
            </w:pPr>
            <w:r w:rsidRPr="00227A64">
              <w:rPr>
                <w:rFonts w:ascii="Arial Narrow" w:hAnsi="Arial Narrow"/>
                <w:sz w:val="20"/>
              </w:rPr>
              <w:t>Adverse events</w:t>
            </w:r>
          </w:p>
          <w:p w14:paraId="6880CAD9" w14:textId="77777777" w:rsidR="00813AA2" w:rsidRPr="00227A64" w:rsidRDefault="00813AA2" w:rsidP="00902B6C">
            <w:pPr>
              <w:pStyle w:val="ListParagraph"/>
              <w:numPr>
                <w:ilvl w:val="0"/>
                <w:numId w:val="25"/>
              </w:numPr>
              <w:autoSpaceDE w:val="0"/>
              <w:autoSpaceDN w:val="0"/>
              <w:adjustRightInd w:val="0"/>
              <w:rPr>
                <w:rFonts w:ascii="Arial Narrow" w:hAnsi="Arial Narrow"/>
                <w:sz w:val="20"/>
              </w:rPr>
            </w:pPr>
            <w:r w:rsidRPr="00227A64">
              <w:rPr>
                <w:rFonts w:ascii="Arial Narrow" w:hAnsi="Arial Narrow"/>
                <w:sz w:val="20"/>
              </w:rPr>
              <w:t>Interactions</w:t>
            </w:r>
          </w:p>
        </w:tc>
      </w:tr>
      <w:tr w:rsidR="00813AA2" w:rsidRPr="00227A64" w14:paraId="6135ECEA" w14:textId="77777777" w:rsidTr="00902B6C">
        <w:trPr>
          <w:trHeight w:val="142"/>
          <w:jc w:val="center"/>
        </w:trPr>
        <w:tc>
          <w:tcPr>
            <w:tcW w:w="5000" w:type="pct"/>
          </w:tcPr>
          <w:p w14:paraId="13936195"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3.3 Analysing Information </w:t>
            </w:r>
          </w:p>
          <w:p w14:paraId="18135DC9" w14:textId="77777777" w:rsidR="00813AA2" w:rsidRPr="00227A64" w:rsidRDefault="00813AA2" w:rsidP="00902B6C">
            <w:pPr>
              <w:pStyle w:val="ListParagraph"/>
              <w:numPr>
                <w:ilvl w:val="0"/>
                <w:numId w:val="14"/>
              </w:numPr>
              <w:rPr>
                <w:rFonts w:ascii="Arial Narrow" w:hAnsi="Arial Narrow"/>
                <w:sz w:val="20"/>
              </w:rPr>
            </w:pPr>
            <w:r w:rsidRPr="00227A64">
              <w:rPr>
                <w:rFonts w:ascii="Arial Narrow" w:hAnsi="Arial Narrow"/>
                <w:sz w:val="20"/>
              </w:rPr>
              <w:t>Appropriately identifies problems</w:t>
            </w:r>
          </w:p>
          <w:p w14:paraId="3A019487" w14:textId="77777777" w:rsidR="00813AA2" w:rsidRPr="00227A64" w:rsidRDefault="00813AA2" w:rsidP="00902B6C">
            <w:pPr>
              <w:pStyle w:val="ListParagraph"/>
              <w:numPr>
                <w:ilvl w:val="0"/>
                <w:numId w:val="14"/>
              </w:numPr>
              <w:rPr>
                <w:rFonts w:ascii="Arial Narrow" w:hAnsi="Arial Narrow"/>
                <w:sz w:val="20"/>
              </w:rPr>
            </w:pPr>
            <w:r w:rsidRPr="00227A64">
              <w:rPr>
                <w:rFonts w:ascii="Arial Narrow" w:hAnsi="Arial Narrow"/>
                <w:sz w:val="20"/>
              </w:rPr>
              <w:t>Synthesises and analyses information</w:t>
            </w:r>
          </w:p>
          <w:p w14:paraId="69ABD4D5" w14:textId="77777777" w:rsidR="00813AA2" w:rsidRPr="00227A64" w:rsidRDefault="00813AA2" w:rsidP="00902B6C">
            <w:pPr>
              <w:pStyle w:val="ListParagraph"/>
              <w:numPr>
                <w:ilvl w:val="0"/>
                <w:numId w:val="14"/>
              </w:numPr>
              <w:rPr>
                <w:rFonts w:ascii="Arial Narrow" w:hAnsi="Arial Narrow"/>
                <w:sz w:val="20"/>
              </w:rPr>
            </w:pPr>
            <w:r w:rsidRPr="00227A64">
              <w:rPr>
                <w:rFonts w:ascii="Arial Narrow" w:hAnsi="Arial Narrow"/>
                <w:sz w:val="20"/>
              </w:rPr>
              <w:t>Logical approach</w:t>
            </w:r>
          </w:p>
          <w:p w14:paraId="0010EEC3" w14:textId="77777777" w:rsidR="00813AA2" w:rsidRPr="00227A64" w:rsidRDefault="00813AA2" w:rsidP="00902B6C">
            <w:pPr>
              <w:pStyle w:val="ListParagraph"/>
              <w:numPr>
                <w:ilvl w:val="0"/>
                <w:numId w:val="14"/>
              </w:numPr>
              <w:rPr>
                <w:rFonts w:ascii="Arial Narrow" w:hAnsi="Arial Narrow"/>
                <w:sz w:val="20"/>
              </w:rPr>
            </w:pPr>
            <w:r w:rsidRPr="00227A64">
              <w:rPr>
                <w:rFonts w:ascii="Arial Narrow" w:hAnsi="Arial Narrow"/>
                <w:sz w:val="20"/>
              </w:rPr>
              <w:t>Displays critical thinking</w:t>
            </w:r>
          </w:p>
          <w:p w14:paraId="24A45A3A" w14:textId="77777777" w:rsidR="00813AA2" w:rsidRPr="00227A64" w:rsidRDefault="00813AA2" w:rsidP="00902B6C">
            <w:pPr>
              <w:pStyle w:val="ListParagraph"/>
              <w:numPr>
                <w:ilvl w:val="0"/>
                <w:numId w:val="14"/>
              </w:numPr>
              <w:rPr>
                <w:rFonts w:ascii="Arial Narrow" w:hAnsi="Arial Narrow"/>
                <w:sz w:val="20"/>
              </w:rPr>
            </w:pPr>
            <w:r w:rsidRPr="00227A64">
              <w:rPr>
                <w:rFonts w:ascii="Arial Narrow" w:hAnsi="Arial Narrow"/>
                <w:sz w:val="20"/>
              </w:rPr>
              <w:t>Appraises options</w:t>
            </w:r>
          </w:p>
          <w:p w14:paraId="50261D11" w14:textId="77777777" w:rsidR="00813AA2" w:rsidRPr="00227A64" w:rsidRDefault="00813AA2" w:rsidP="00902B6C">
            <w:pPr>
              <w:pStyle w:val="ListParagraph"/>
              <w:numPr>
                <w:ilvl w:val="0"/>
                <w:numId w:val="14"/>
              </w:numPr>
              <w:rPr>
                <w:rFonts w:ascii="Arial Narrow" w:hAnsi="Arial Narrow"/>
                <w:sz w:val="20"/>
              </w:rPr>
            </w:pPr>
            <w:r w:rsidRPr="00227A64">
              <w:rPr>
                <w:rFonts w:ascii="Arial Narrow" w:hAnsi="Arial Narrow"/>
                <w:sz w:val="20"/>
              </w:rPr>
              <w:t>Decision making</w:t>
            </w:r>
          </w:p>
        </w:tc>
      </w:tr>
      <w:tr w:rsidR="00813AA2" w:rsidRPr="00227A64" w14:paraId="6665EB83" w14:textId="77777777" w:rsidTr="00902B6C">
        <w:trPr>
          <w:trHeight w:val="142"/>
          <w:jc w:val="center"/>
        </w:trPr>
        <w:tc>
          <w:tcPr>
            <w:tcW w:w="5000" w:type="pct"/>
          </w:tcPr>
          <w:p w14:paraId="6CCEC1BE"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3.4 Providing Information </w:t>
            </w:r>
          </w:p>
          <w:p w14:paraId="52EB9613" w14:textId="77777777" w:rsidR="00813AA2" w:rsidRPr="00227A64" w:rsidRDefault="00813AA2" w:rsidP="00902B6C">
            <w:pPr>
              <w:pStyle w:val="ListParagraph"/>
              <w:numPr>
                <w:ilvl w:val="0"/>
                <w:numId w:val="26"/>
              </w:numPr>
              <w:autoSpaceDE w:val="0"/>
              <w:autoSpaceDN w:val="0"/>
              <w:adjustRightInd w:val="0"/>
              <w:rPr>
                <w:rFonts w:ascii="Arial Narrow" w:hAnsi="Arial Narrow"/>
                <w:sz w:val="20"/>
              </w:rPr>
            </w:pPr>
            <w:r w:rsidRPr="00227A64">
              <w:rPr>
                <w:rFonts w:ascii="Arial Narrow" w:hAnsi="Arial Narrow"/>
                <w:sz w:val="20"/>
              </w:rPr>
              <w:t>Provides accurate information</w:t>
            </w:r>
          </w:p>
          <w:p w14:paraId="32E94114" w14:textId="77777777" w:rsidR="00813AA2" w:rsidRPr="00227A64" w:rsidRDefault="00813AA2" w:rsidP="00902B6C">
            <w:pPr>
              <w:pStyle w:val="ListParagraph"/>
              <w:numPr>
                <w:ilvl w:val="0"/>
                <w:numId w:val="26"/>
              </w:numPr>
              <w:autoSpaceDE w:val="0"/>
              <w:autoSpaceDN w:val="0"/>
              <w:adjustRightInd w:val="0"/>
              <w:rPr>
                <w:rFonts w:ascii="Arial Narrow" w:hAnsi="Arial Narrow"/>
                <w:sz w:val="20"/>
              </w:rPr>
            </w:pPr>
            <w:r w:rsidRPr="00227A64">
              <w:rPr>
                <w:rFonts w:ascii="Arial Narrow" w:hAnsi="Arial Narrow"/>
                <w:sz w:val="20"/>
              </w:rPr>
              <w:t>Provides relevant information</w:t>
            </w:r>
          </w:p>
          <w:p w14:paraId="39725E81" w14:textId="77777777" w:rsidR="00813AA2" w:rsidRPr="00227A64" w:rsidRDefault="00813AA2" w:rsidP="00902B6C">
            <w:pPr>
              <w:pStyle w:val="ListParagraph"/>
              <w:numPr>
                <w:ilvl w:val="0"/>
                <w:numId w:val="26"/>
              </w:numPr>
              <w:autoSpaceDE w:val="0"/>
              <w:autoSpaceDN w:val="0"/>
              <w:adjustRightInd w:val="0"/>
              <w:rPr>
                <w:rFonts w:ascii="Arial Narrow" w:hAnsi="Arial Narrow"/>
                <w:sz w:val="20"/>
              </w:rPr>
            </w:pPr>
            <w:r w:rsidRPr="00227A64">
              <w:rPr>
                <w:rFonts w:ascii="Arial Narrow" w:hAnsi="Arial Narrow"/>
                <w:sz w:val="20"/>
              </w:rPr>
              <w:t>Provides timely information</w:t>
            </w:r>
          </w:p>
          <w:p w14:paraId="73A04437" w14:textId="77777777" w:rsidR="00813AA2" w:rsidRPr="00227A64" w:rsidRDefault="00813AA2" w:rsidP="00902B6C">
            <w:pPr>
              <w:pStyle w:val="ListParagraph"/>
              <w:numPr>
                <w:ilvl w:val="0"/>
                <w:numId w:val="26"/>
              </w:numPr>
              <w:autoSpaceDE w:val="0"/>
              <w:autoSpaceDN w:val="0"/>
              <w:adjustRightInd w:val="0"/>
              <w:rPr>
                <w:rFonts w:ascii="Arial Narrow" w:hAnsi="Arial Narrow"/>
                <w:sz w:val="20"/>
              </w:rPr>
            </w:pPr>
            <w:r w:rsidRPr="00227A64">
              <w:rPr>
                <w:rFonts w:ascii="Arial Narrow" w:hAnsi="Arial Narrow"/>
                <w:sz w:val="20"/>
              </w:rPr>
              <w:t>Provides information according to patients’ needs</w:t>
            </w:r>
          </w:p>
        </w:tc>
      </w:tr>
      <w:tr w:rsidR="00813AA2" w:rsidRPr="00227A64" w14:paraId="0321A068" w14:textId="77777777" w:rsidTr="00902B6C">
        <w:trPr>
          <w:trHeight w:val="142"/>
          <w:jc w:val="center"/>
        </w:trPr>
        <w:tc>
          <w:tcPr>
            <w:tcW w:w="5000" w:type="pct"/>
          </w:tcPr>
          <w:p w14:paraId="6F08F267"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3.5</w:t>
            </w:r>
            <w:r w:rsidRPr="00227A64">
              <w:rPr>
                <w:rFonts w:ascii="Arial Narrow" w:hAnsi="Arial Narrow"/>
                <w:sz w:val="20"/>
              </w:rPr>
              <w:t xml:space="preserve"> </w:t>
            </w:r>
            <w:r w:rsidRPr="00C606BE">
              <w:rPr>
                <w:rFonts w:ascii="Arial Narrow" w:hAnsi="Arial Narrow"/>
                <w:b/>
                <w:sz w:val="20"/>
              </w:rPr>
              <w:t xml:space="preserve">Follow up </w:t>
            </w:r>
          </w:p>
          <w:p w14:paraId="45485640" w14:textId="77777777" w:rsidR="00813AA2" w:rsidRPr="00227A64" w:rsidRDefault="00813AA2" w:rsidP="00902B6C">
            <w:pPr>
              <w:pStyle w:val="ListParagraph"/>
              <w:numPr>
                <w:ilvl w:val="0"/>
                <w:numId w:val="15"/>
              </w:numPr>
              <w:autoSpaceDE w:val="0"/>
              <w:autoSpaceDN w:val="0"/>
              <w:adjustRightInd w:val="0"/>
              <w:rPr>
                <w:rFonts w:ascii="Arial Narrow" w:hAnsi="Arial Narrow"/>
                <w:sz w:val="20"/>
              </w:rPr>
            </w:pPr>
            <w:r w:rsidRPr="00227A64">
              <w:rPr>
                <w:rFonts w:ascii="Arial Narrow" w:hAnsi="Arial Narrow"/>
                <w:sz w:val="20"/>
              </w:rPr>
              <w:t>Ensures resolution of problem</w:t>
            </w:r>
          </w:p>
        </w:tc>
      </w:tr>
      <w:tr w:rsidR="00813AA2" w:rsidRPr="00227A64" w14:paraId="361D84A6" w14:textId="77777777" w:rsidTr="00902B6C">
        <w:trPr>
          <w:trHeight w:val="142"/>
          <w:jc w:val="center"/>
        </w:trPr>
        <w:tc>
          <w:tcPr>
            <w:tcW w:w="5000" w:type="pct"/>
          </w:tcPr>
          <w:p w14:paraId="3C137060" w14:textId="6C77DEA7" w:rsidR="00813AA2" w:rsidRPr="00227A64" w:rsidRDefault="00813AA2" w:rsidP="00902B6C">
            <w:pPr>
              <w:autoSpaceDE w:val="0"/>
              <w:autoSpaceDN w:val="0"/>
              <w:adjustRightInd w:val="0"/>
              <w:rPr>
                <w:rFonts w:ascii="Arial Narrow" w:hAnsi="Arial Narrow"/>
                <w:sz w:val="20"/>
              </w:rPr>
            </w:pPr>
            <w:r w:rsidRPr="00C606BE">
              <w:rPr>
                <w:rFonts w:ascii="Arial Narrow" w:hAnsi="Arial Narrow"/>
                <w:b/>
                <w:sz w:val="20"/>
              </w:rPr>
              <w:t xml:space="preserve">3.6 Research </w:t>
            </w:r>
            <w:r w:rsidR="00614555">
              <w:rPr>
                <w:rFonts w:ascii="Arial Narrow" w:hAnsi="Arial Narrow"/>
                <w:b/>
                <w:sz w:val="20"/>
              </w:rPr>
              <w:t>and</w:t>
            </w:r>
            <w:r w:rsidRPr="00C606BE">
              <w:rPr>
                <w:rFonts w:ascii="Arial Narrow" w:hAnsi="Arial Narrow"/>
                <w:b/>
                <w:sz w:val="20"/>
              </w:rPr>
              <w:t xml:space="preserve"> Evaluation</w:t>
            </w:r>
            <w:r w:rsidRPr="00227A64">
              <w:rPr>
                <w:rFonts w:ascii="Arial Narrow" w:hAnsi="Arial Narrow"/>
                <w:sz w:val="20"/>
              </w:rPr>
              <w:t xml:space="preserve"> </w:t>
            </w:r>
          </w:p>
          <w:p w14:paraId="50CAEE5D" w14:textId="77777777" w:rsidR="00813AA2" w:rsidRPr="00227A64" w:rsidRDefault="00813AA2" w:rsidP="00902B6C">
            <w:pPr>
              <w:pStyle w:val="ListParagraph"/>
              <w:numPr>
                <w:ilvl w:val="0"/>
                <w:numId w:val="15"/>
              </w:numPr>
              <w:rPr>
                <w:rFonts w:ascii="Arial Narrow" w:hAnsi="Arial Narrow"/>
                <w:sz w:val="20"/>
              </w:rPr>
            </w:pPr>
            <w:r w:rsidRPr="00227A64">
              <w:rPr>
                <w:rFonts w:ascii="Arial Narrow" w:hAnsi="Arial Narrow"/>
                <w:sz w:val="20"/>
              </w:rPr>
              <w:t>Identifies gaps in the evidence base</w:t>
            </w:r>
          </w:p>
          <w:p w14:paraId="14274E50" w14:textId="77777777" w:rsidR="00813AA2" w:rsidRPr="00227A64" w:rsidRDefault="00813AA2" w:rsidP="00902B6C">
            <w:pPr>
              <w:pStyle w:val="ListParagraph"/>
              <w:numPr>
                <w:ilvl w:val="0"/>
                <w:numId w:val="15"/>
              </w:numPr>
              <w:rPr>
                <w:rFonts w:ascii="Arial Narrow" w:hAnsi="Arial Narrow"/>
                <w:sz w:val="20"/>
              </w:rPr>
            </w:pPr>
            <w:r w:rsidRPr="00227A64">
              <w:rPr>
                <w:rFonts w:ascii="Arial Narrow" w:hAnsi="Arial Narrow"/>
                <w:sz w:val="20"/>
              </w:rPr>
              <w:t>Can interpret research protocols</w:t>
            </w:r>
          </w:p>
          <w:p w14:paraId="42F41573" w14:textId="77777777" w:rsidR="00813AA2" w:rsidRPr="00227A64" w:rsidRDefault="00813AA2" w:rsidP="00902B6C">
            <w:pPr>
              <w:pStyle w:val="ListParagraph"/>
              <w:numPr>
                <w:ilvl w:val="0"/>
                <w:numId w:val="15"/>
              </w:numPr>
              <w:rPr>
                <w:rFonts w:ascii="Arial Narrow" w:hAnsi="Arial Narrow"/>
                <w:sz w:val="20"/>
              </w:rPr>
            </w:pPr>
            <w:r w:rsidRPr="00227A64">
              <w:rPr>
                <w:rFonts w:ascii="Arial Narrow" w:hAnsi="Arial Narrow"/>
                <w:sz w:val="20"/>
              </w:rPr>
              <w:lastRenderedPageBreak/>
              <w:t>Displays ability to contribute to evidence creation</w:t>
            </w:r>
          </w:p>
          <w:p w14:paraId="28E7B412" w14:textId="77777777" w:rsidR="00813AA2" w:rsidRPr="00227A64" w:rsidRDefault="00813AA2" w:rsidP="00902B6C">
            <w:pPr>
              <w:pStyle w:val="ListParagraph"/>
              <w:numPr>
                <w:ilvl w:val="0"/>
                <w:numId w:val="15"/>
              </w:numPr>
              <w:rPr>
                <w:rFonts w:ascii="Arial Narrow" w:hAnsi="Arial Narrow"/>
                <w:sz w:val="20"/>
              </w:rPr>
            </w:pPr>
            <w:r w:rsidRPr="00227A64">
              <w:rPr>
                <w:rFonts w:ascii="Arial Narrow" w:hAnsi="Arial Narrow"/>
                <w:sz w:val="20"/>
              </w:rPr>
              <w:t>Actively participates in research and evaluation processes</w:t>
            </w:r>
          </w:p>
          <w:p w14:paraId="5BF3E177" w14:textId="77777777" w:rsidR="00813AA2" w:rsidRPr="00227A64" w:rsidRDefault="00813AA2" w:rsidP="00902B6C">
            <w:pPr>
              <w:pStyle w:val="ListParagraph"/>
              <w:numPr>
                <w:ilvl w:val="0"/>
                <w:numId w:val="15"/>
              </w:numPr>
              <w:rPr>
                <w:rFonts w:ascii="Arial Narrow" w:hAnsi="Arial Narrow"/>
                <w:sz w:val="20"/>
              </w:rPr>
            </w:pPr>
            <w:r w:rsidRPr="00227A64">
              <w:rPr>
                <w:rFonts w:ascii="Arial Narrow" w:hAnsi="Arial Narrow"/>
                <w:sz w:val="20"/>
              </w:rPr>
              <w:t>Actively supports research and enquiry in the workplace</w:t>
            </w:r>
          </w:p>
        </w:tc>
      </w:tr>
      <w:tr w:rsidR="00813AA2" w:rsidRPr="00227A64" w14:paraId="515D5D25" w14:textId="77777777" w:rsidTr="00902B6C">
        <w:trPr>
          <w:trHeight w:val="142"/>
          <w:jc w:val="center"/>
        </w:trPr>
        <w:tc>
          <w:tcPr>
            <w:tcW w:w="5000" w:type="pct"/>
            <w:shd w:val="clear" w:color="auto" w:fill="92CDDC" w:themeFill="accent5" w:themeFillTint="99"/>
          </w:tcPr>
          <w:p w14:paraId="257695CB" w14:textId="67503F7B" w:rsidR="00813AA2" w:rsidRPr="00C606BE" w:rsidRDefault="00813AA2" w:rsidP="00902B6C">
            <w:pPr>
              <w:autoSpaceDE w:val="0"/>
              <w:autoSpaceDN w:val="0"/>
              <w:adjustRightInd w:val="0"/>
              <w:jc w:val="center"/>
              <w:rPr>
                <w:rFonts w:ascii="Arial Narrow" w:hAnsi="Arial Narrow"/>
                <w:b/>
                <w:sz w:val="20"/>
              </w:rPr>
            </w:pPr>
            <w:r w:rsidRPr="00C606BE">
              <w:rPr>
                <w:rFonts w:ascii="Arial Narrow" w:hAnsi="Arial Narrow"/>
                <w:b/>
                <w:sz w:val="20"/>
              </w:rPr>
              <w:lastRenderedPageBreak/>
              <w:t xml:space="preserve">4. Management </w:t>
            </w:r>
            <w:r w:rsidR="00614555">
              <w:rPr>
                <w:rFonts w:ascii="Arial Narrow" w:hAnsi="Arial Narrow"/>
                <w:b/>
                <w:sz w:val="20"/>
              </w:rPr>
              <w:t>and</w:t>
            </w:r>
            <w:r w:rsidRPr="00C606BE">
              <w:rPr>
                <w:rFonts w:ascii="Arial Narrow" w:hAnsi="Arial Narrow"/>
                <w:b/>
                <w:sz w:val="20"/>
              </w:rPr>
              <w:t xml:space="preserve"> Organisation</w:t>
            </w:r>
          </w:p>
        </w:tc>
      </w:tr>
      <w:tr w:rsidR="00813AA2" w:rsidRPr="00227A64" w14:paraId="4103596F" w14:textId="77777777" w:rsidTr="00902B6C">
        <w:trPr>
          <w:trHeight w:val="142"/>
          <w:jc w:val="center"/>
        </w:trPr>
        <w:tc>
          <w:tcPr>
            <w:tcW w:w="5000" w:type="pct"/>
          </w:tcPr>
          <w:p w14:paraId="05CB2A77"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4.1 Clinical Governance </w:t>
            </w:r>
          </w:p>
          <w:p w14:paraId="5E28B86C" w14:textId="77777777" w:rsidR="00813AA2" w:rsidRPr="00227A64" w:rsidRDefault="00813AA2" w:rsidP="00902B6C">
            <w:pPr>
              <w:pStyle w:val="ListParagraph"/>
              <w:numPr>
                <w:ilvl w:val="0"/>
                <w:numId w:val="16"/>
              </w:numPr>
              <w:rPr>
                <w:rFonts w:ascii="Arial Narrow" w:hAnsi="Arial Narrow"/>
                <w:sz w:val="20"/>
              </w:rPr>
            </w:pPr>
            <w:r w:rsidRPr="00227A64">
              <w:rPr>
                <w:rFonts w:ascii="Arial Narrow" w:hAnsi="Arial Narrow"/>
                <w:sz w:val="20"/>
              </w:rPr>
              <w:t>Clinical governance issues</w:t>
            </w:r>
          </w:p>
          <w:p w14:paraId="5B37F2FB" w14:textId="77777777" w:rsidR="00813AA2" w:rsidRPr="00227A64" w:rsidRDefault="00813AA2" w:rsidP="00902B6C">
            <w:pPr>
              <w:pStyle w:val="ListParagraph"/>
              <w:numPr>
                <w:ilvl w:val="0"/>
                <w:numId w:val="16"/>
              </w:numPr>
              <w:rPr>
                <w:rFonts w:ascii="Arial Narrow" w:hAnsi="Arial Narrow"/>
                <w:sz w:val="20"/>
              </w:rPr>
            </w:pPr>
            <w:r w:rsidRPr="00227A64">
              <w:rPr>
                <w:rFonts w:ascii="Arial Narrow" w:hAnsi="Arial Narrow"/>
                <w:sz w:val="20"/>
              </w:rPr>
              <w:t>Standard Operating Procedures</w:t>
            </w:r>
          </w:p>
          <w:p w14:paraId="0C7168AB" w14:textId="77777777" w:rsidR="00813AA2" w:rsidRPr="00227A64" w:rsidRDefault="00813AA2" w:rsidP="00902B6C">
            <w:pPr>
              <w:pStyle w:val="ListParagraph"/>
              <w:numPr>
                <w:ilvl w:val="0"/>
                <w:numId w:val="16"/>
              </w:numPr>
              <w:rPr>
                <w:rFonts w:ascii="Arial Narrow" w:hAnsi="Arial Narrow"/>
                <w:sz w:val="20"/>
              </w:rPr>
            </w:pPr>
            <w:r w:rsidRPr="00227A64">
              <w:rPr>
                <w:rFonts w:ascii="Arial Narrow" w:hAnsi="Arial Narrow"/>
                <w:sz w:val="20"/>
              </w:rPr>
              <w:t>Working environment</w:t>
            </w:r>
          </w:p>
          <w:p w14:paraId="75C927A8" w14:textId="77777777" w:rsidR="00813AA2" w:rsidRPr="00227A64" w:rsidRDefault="00813AA2" w:rsidP="00902B6C">
            <w:pPr>
              <w:pStyle w:val="ListParagraph"/>
              <w:numPr>
                <w:ilvl w:val="0"/>
                <w:numId w:val="16"/>
              </w:numPr>
              <w:autoSpaceDE w:val="0"/>
              <w:autoSpaceDN w:val="0"/>
              <w:adjustRightInd w:val="0"/>
              <w:rPr>
                <w:rFonts w:ascii="Arial Narrow" w:hAnsi="Arial Narrow"/>
                <w:sz w:val="20"/>
              </w:rPr>
            </w:pPr>
            <w:r w:rsidRPr="00227A64">
              <w:rPr>
                <w:rFonts w:ascii="Arial Narrow" w:hAnsi="Arial Narrow"/>
                <w:sz w:val="20"/>
              </w:rPr>
              <w:t>Risk management</w:t>
            </w:r>
          </w:p>
        </w:tc>
      </w:tr>
      <w:tr w:rsidR="00813AA2" w:rsidRPr="00227A64" w14:paraId="3F6941CA" w14:textId="77777777" w:rsidTr="00902B6C">
        <w:trPr>
          <w:trHeight w:val="142"/>
          <w:jc w:val="center"/>
        </w:trPr>
        <w:tc>
          <w:tcPr>
            <w:tcW w:w="5000" w:type="pct"/>
          </w:tcPr>
          <w:p w14:paraId="388AC57A"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4.2 Service Provision </w:t>
            </w:r>
          </w:p>
          <w:p w14:paraId="3EC69E1B" w14:textId="77777777" w:rsidR="00813AA2" w:rsidRPr="00227A64" w:rsidRDefault="00813AA2" w:rsidP="00902B6C">
            <w:pPr>
              <w:pStyle w:val="ListParagraph"/>
              <w:numPr>
                <w:ilvl w:val="0"/>
                <w:numId w:val="17"/>
              </w:numPr>
              <w:rPr>
                <w:rFonts w:ascii="Arial Narrow" w:hAnsi="Arial Narrow"/>
                <w:sz w:val="20"/>
              </w:rPr>
            </w:pPr>
            <w:r w:rsidRPr="00227A64">
              <w:rPr>
                <w:rFonts w:ascii="Arial Narrow" w:hAnsi="Arial Narrow"/>
                <w:sz w:val="20"/>
              </w:rPr>
              <w:t>Quality of service</w:t>
            </w:r>
          </w:p>
          <w:p w14:paraId="64AC41E8" w14:textId="77777777" w:rsidR="00813AA2" w:rsidRPr="00227A64" w:rsidRDefault="00813AA2" w:rsidP="00902B6C">
            <w:pPr>
              <w:pStyle w:val="ListParagraph"/>
              <w:numPr>
                <w:ilvl w:val="0"/>
                <w:numId w:val="17"/>
              </w:numPr>
              <w:autoSpaceDE w:val="0"/>
              <w:autoSpaceDN w:val="0"/>
              <w:adjustRightInd w:val="0"/>
              <w:rPr>
                <w:rFonts w:ascii="Arial Narrow" w:hAnsi="Arial Narrow"/>
                <w:sz w:val="20"/>
              </w:rPr>
            </w:pPr>
            <w:r w:rsidRPr="00227A64">
              <w:rPr>
                <w:rFonts w:ascii="Arial Narrow" w:hAnsi="Arial Narrow"/>
                <w:sz w:val="20"/>
              </w:rPr>
              <w:t>Service development</w:t>
            </w:r>
          </w:p>
        </w:tc>
      </w:tr>
      <w:tr w:rsidR="00813AA2" w:rsidRPr="00227A64" w14:paraId="12D1B761" w14:textId="77777777" w:rsidTr="00902B6C">
        <w:trPr>
          <w:trHeight w:val="142"/>
          <w:jc w:val="center"/>
        </w:trPr>
        <w:tc>
          <w:tcPr>
            <w:tcW w:w="5000" w:type="pct"/>
          </w:tcPr>
          <w:p w14:paraId="440DBA6C"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4.3 Organisations</w:t>
            </w:r>
          </w:p>
          <w:p w14:paraId="5DB5AB7B" w14:textId="77777777" w:rsidR="00813AA2" w:rsidRPr="00227A64" w:rsidRDefault="00813AA2" w:rsidP="00902B6C">
            <w:pPr>
              <w:pStyle w:val="ListParagraph"/>
              <w:numPr>
                <w:ilvl w:val="0"/>
                <w:numId w:val="18"/>
              </w:numPr>
              <w:rPr>
                <w:rFonts w:ascii="Arial Narrow" w:hAnsi="Arial Narrow"/>
                <w:sz w:val="20"/>
              </w:rPr>
            </w:pPr>
            <w:r w:rsidRPr="00227A64">
              <w:rPr>
                <w:rFonts w:ascii="Arial Narrow" w:hAnsi="Arial Narrow"/>
                <w:sz w:val="20"/>
              </w:rPr>
              <w:t>Organisational structure</w:t>
            </w:r>
          </w:p>
          <w:p w14:paraId="1D807D41" w14:textId="77777777" w:rsidR="00813AA2" w:rsidRPr="00227A64" w:rsidRDefault="00813AA2" w:rsidP="00902B6C">
            <w:pPr>
              <w:pStyle w:val="ListParagraph"/>
              <w:numPr>
                <w:ilvl w:val="0"/>
                <w:numId w:val="18"/>
              </w:numPr>
              <w:rPr>
                <w:rFonts w:ascii="Arial Narrow" w:hAnsi="Arial Narrow"/>
                <w:sz w:val="20"/>
              </w:rPr>
            </w:pPr>
            <w:r w:rsidRPr="00227A64">
              <w:rPr>
                <w:rFonts w:ascii="Arial Narrow" w:hAnsi="Arial Narrow"/>
                <w:sz w:val="20"/>
              </w:rPr>
              <w:t>Linked organisations</w:t>
            </w:r>
          </w:p>
          <w:p w14:paraId="6551EBD8" w14:textId="77777777" w:rsidR="00813AA2" w:rsidRPr="00227A64" w:rsidRDefault="00813AA2" w:rsidP="00902B6C">
            <w:pPr>
              <w:pStyle w:val="ListParagraph"/>
              <w:numPr>
                <w:ilvl w:val="0"/>
                <w:numId w:val="18"/>
              </w:numPr>
              <w:autoSpaceDE w:val="0"/>
              <w:autoSpaceDN w:val="0"/>
              <w:adjustRightInd w:val="0"/>
              <w:rPr>
                <w:rFonts w:ascii="Arial Narrow" w:hAnsi="Arial Narrow"/>
                <w:sz w:val="20"/>
              </w:rPr>
            </w:pPr>
            <w:r w:rsidRPr="00227A64">
              <w:rPr>
                <w:rFonts w:ascii="Arial Narrow" w:hAnsi="Arial Narrow"/>
                <w:sz w:val="20"/>
              </w:rPr>
              <w:t>Pharmaceutical industry</w:t>
            </w:r>
          </w:p>
        </w:tc>
      </w:tr>
      <w:tr w:rsidR="00813AA2" w:rsidRPr="00227A64" w14:paraId="5F99B11F" w14:textId="77777777" w:rsidTr="00902B6C">
        <w:trPr>
          <w:trHeight w:val="142"/>
          <w:jc w:val="center"/>
        </w:trPr>
        <w:tc>
          <w:tcPr>
            <w:tcW w:w="5000" w:type="pct"/>
          </w:tcPr>
          <w:p w14:paraId="1274CC06" w14:textId="7C0AF34D"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4.4 Budget </w:t>
            </w:r>
            <w:r w:rsidR="00614555">
              <w:rPr>
                <w:rFonts w:ascii="Arial Narrow" w:hAnsi="Arial Narrow"/>
                <w:b/>
                <w:sz w:val="20"/>
              </w:rPr>
              <w:t>and</w:t>
            </w:r>
            <w:r w:rsidRPr="00C606BE">
              <w:rPr>
                <w:rFonts w:ascii="Arial Narrow" w:hAnsi="Arial Narrow"/>
                <w:b/>
                <w:sz w:val="20"/>
              </w:rPr>
              <w:t xml:space="preserve"> Reimbursement </w:t>
            </w:r>
          </w:p>
          <w:p w14:paraId="25C3B61B" w14:textId="77777777" w:rsidR="00813AA2" w:rsidRPr="00227A64" w:rsidRDefault="00813AA2" w:rsidP="00902B6C">
            <w:pPr>
              <w:pStyle w:val="ListParagraph"/>
              <w:numPr>
                <w:ilvl w:val="0"/>
                <w:numId w:val="19"/>
              </w:numPr>
              <w:rPr>
                <w:rFonts w:ascii="Arial Narrow" w:hAnsi="Arial Narrow"/>
                <w:sz w:val="20"/>
              </w:rPr>
            </w:pPr>
            <w:r w:rsidRPr="00227A64">
              <w:rPr>
                <w:rFonts w:ascii="Arial Narrow" w:hAnsi="Arial Narrow"/>
                <w:sz w:val="20"/>
              </w:rPr>
              <w:t>Service reimbursement</w:t>
            </w:r>
          </w:p>
          <w:p w14:paraId="602DFEED" w14:textId="77777777" w:rsidR="00813AA2" w:rsidRPr="00227A64" w:rsidRDefault="00813AA2" w:rsidP="00902B6C">
            <w:pPr>
              <w:pStyle w:val="ListParagraph"/>
              <w:numPr>
                <w:ilvl w:val="0"/>
                <w:numId w:val="19"/>
              </w:numPr>
              <w:autoSpaceDE w:val="0"/>
              <w:autoSpaceDN w:val="0"/>
              <w:adjustRightInd w:val="0"/>
              <w:rPr>
                <w:rFonts w:ascii="Arial Narrow" w:hAnsi="Arial Narrow"/>
                <w:sz w:val="20"/>
              </w:rPr>
            </w:pPr>
            <w:r w:rsidRPr="00227A64">
              <w:rPr>
                <w:rFonts w:ascii="Arial Narrow" w:hAnsi="Arial Narrow"/>
                <w:sz w:val="20"/>
              </w:rPr>
              <w:t>Prescribing budgets</w:t>
            </w:r>
          </w:p>
        </w:tc>
      </w:tr>
      <w:tr w:rsidR="00813AA2" w:rsidRPr="00227A64" w14:paraId="566AF9BA" w14:textId="77777777" w:rsidTr="00902B6C">
        <w:trPr>
          <w:trHeight w:val="142"/>
          <w:jc w:val="center"/>
        </w:trPr>
        <w:tc>
          <w:tcPr>
            <w:tcW w:w="5000" w:type="pct"/>
          </w:tcPr>
          <w:p w14:paraId="262CE91A"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4.5 Procurement </w:t>
            </w:r>
          </w:p>
          <w:p w14:paraId="23F74112" w14:textId="77777777" w:rsidR="00813AA2" w:rsidRPr="00227A64" w:rsidRDefault="00813AA2" w:rsidP="00902B6C">
            <w:pPr>
              <w:pStyle w:val="ListParagraph"/>
              <w:numPr>
                <w:ilvl w:val="0"/>
                <w:numId w:val="27"/>
              </w:numPr>
              <w:autoSpaceDE w:val="0"/>
              <w:autoSpaceDN w:val="0"/>
              <w:adjustRightInd w:val="0"/>
              <w:rPr>
                <w:rFonts w:ascii="Arial Narrow" w:hAnsi="Arial Narrow"/>
                <w:sz w:val="20"/>
              </w:rPr>
            </w:pPr>
            <w:r w:rsidRPr="00227A64">
              <w:rPr>
                <w:rFonts w:ascii="Arial Narrow" w:hAnsi="Arial Narrow"/>
                <w:sz w:val="20"/>
              </w:rPr>
              <w:t>Pharmaceutical management</w:t>
            </w:r>
          </w:p>
          <w:p w14:paraId="5F8812F9" w14:textId="77777777" w:rsidR="00813AA2" w:rsidRPr="00227A64" w:rsidRDefault="00813AA2" w:rsidP="00902B6C">
            <w:pPr>
              <w:pStyle w:val="ListParagraph"/>
              <w:numPr>
                <w:ilvl w:val="0"/>
                <w:numId w:val="27"/>
              </w:numPr>
              <w:autoSpaceDE w:val="0"/>
              <w:autoSpaceDN w:val="0"/>
              <w:adjustRightInd w:val="0"/>
              <w:rPr>
                <w:rFonts w:ascii="Arial Narrow" w:hAnsi="Arial Narrow"/>
                <w:sz w:val="20"/>
              </w:rPr>
            </w:pPr>
            <w:r w:rsidRPr="00227A64">
              <w:rPr>
                <w:rFonts w:ascii="Arial Narrow" w:hAnsi="Arial Narrow"/>
                <w:sz w:val="20"/>
              </w:rPr>
              <w:t>Staff development</w:t>
            </w:r>
          </w:p>
          <w:p w14:paraId="024CC695" w14:textId="77777777" w:rsidR="00813AA2" w:rsidRPr="00227A64" w:rsidRDefault="00813AA2" w:rsidP="00902B6C">
            <w:pPr>
              <w:pStyle w:val="ListParagraph"/>
              <w:numPr>
                <w:ilvl w:val="0"/>
                <w:numId w:val="27"/>
              </w:numPr>
              <w:autoSpaceDE w:val="0"/>
              <w:autoSpaceDN w:val="0"/>
              <w:adjustRightInd w:val="0"/>
              <w:rPr>
                <w:rFonts w:ascii="Arial Narrow" w:hAnsi="Arial Narrow"/>
                <w:sz w:val="20"/>
              </w:rPr>
            </w:pPr>
            <w:r w:rsidRPr="00227A64">
              <w:rPr>
                <w:rFonts w:ascii="Arial Narrow" w:hAnsi="Arial Narrow"/>
                <w:sz w:val="20"/>
              </w:rPr>
              <w:t>Cost effectiveness</w:t>
            </w:r>
          </w:p>
        </w:tc>
      </w:tr>
      <w:tr w:rsidR="00813AA2" w:rsidRPr="00227A64" w14:paraId="3795B79C" w14:textId="77777777" w:rsidTr="00902B6C">
        <w:trPr>
          <w:trHeight w:val="142"/>
          <w:jc w:val="center"/>
        </w:trPr>
        <w:tc>
          <w:tcPr>
            <w:tcW w:w="5000" w:type="pct"/>
          </w:tcPr>
          <w:p w14:paraId="60FB25DE" w14:textId="77777777" w:rsidR="00813AA2" w:rsidRPr="00C606BE" w:rsidRDefault="00813AA2" w:rsidP="00902B6C">
            <w:pPr>
              <w:autoSpaceDE w:val="0"/>
              <w:autoSpaceDN w:val="0"/>
              <w:adjustRightInd w:val="0"/>
              <w:rPr>
                <w:rFonts w:ascii="Arial Narrow" w:hAnsi="Arial Narrow"/>
                <w:b/>
                <w:sz w:val="20"/>
              </w:rPr>
            </w:pPr>
            <w:r w:rsidRPr="00C606BE">
              <w:rPr>
                <w:rFonts w:ascii="Arial Narrow" w:hAnsi="Arial Narrow"/>
                <w:b/>
                <w:sz w:val="20"/>
              </w:rPr>
              <w:t xml:space="preserve">4.6 Staff Management </w:t>
            </w:r>
          </w:p>
          <w:p w14:paraId="1DE8A991" w14:textId="77777777" w:rsidR="00813AA2" w:rsidRPr="00227A64" w:rsidRDefault="00813AA2" w:rsidP="00902B6C">
            <w:pPr>
              <w:pStyle w:val="ListParagraph"/>
              <w:numPr>
                <w:ilvl w:val="0"/>
                <w:numId w:val="28"/>
              </w:numPr>
              <w:autoSpaceDE w:val="0"/>
              <w:autoSpaceDN w:val="0"/>
              <w:adjustRightInd w:val="0"/>
              <w:rPr>
                <w:rFonts w:ascii="Arial Narrow" w:hAnsi="Arial Narrow"/>
                <w:sz w:val="20"/>
              </w:rPr>
            </w:pPr>
            <w:r w:rsidRPr="00227A64">
              <w:rPr>
                <w:rFonts w:ascii="Arial Narrow" w:hAnsi="Arial Narrow"/>
                <w:sz w:val="20"/>
              </w:rPr>
              <w:t>Performance management</w:t>
            </w:r>
          </w:p>
          <w:p w14:paraId="01BDD315" w14:textId="77777777" w:rsidR="00813AA2" w:rsidRPr="00227A64" w:rsidRDefault="00813AA2" w:rsidP="00902B6C">
            <w:pPr>
              <w:pStyle w:val="ListParagraph"/>
              <w:numPr>
                <w:ilvl w:val="0"/>
                <w:numId w:val="28"/>
              </w:numPr>
              <w:autoSpaceDE w:val="0"/>
              <w:autoSpaceDN w:val="0"/>
              <w:adjustRightInd w:val="0"/>
              <w:rPr>
                <w:rFonts w:ascii="Arial Narrow" w:hAnsi="Arial Narrow"/>
                <w:sz w:val="20"/>
              </w:rPr>
            </w:pPr>
            <w:r w:rsidRPr="00227A64">
              <w:rPr>
                <w:rFonts w:ascii="Arial Narrow" w:hAnsi="Arial Narrow"/>
                <w:sz w:val="20"/>
              </w:rPr>
              <w:t>Staff development</w:t>
            </w:r>
          </w:p>
          <w:p w14:paraId="6A5770F8" w14:textId="77777777" w:rsidR="00813AA2" w:rsidRPr="00227A64" w:rsidRDefault="00813AA2" w:rsidP="00902B6C">
            <w:pPr>
              <w:pStyle w:val="ListParagraph"/>
              <w:numPr>
                <w:ilvl w:val="0"/>
                <w:numId w:val="28"/>
              </w:numPr>
              <w:autoSpaceDE w:val="0"/>
              <w:autoSpaceDN w:val="0"/>
              <w:adjustRightInd w:val="0"/>
              <w:rPr>
                <w:rFonts w:ascii="Arial Narrow" w:hAnsi="Arial Narrow"/>
                <w:sz w:val="20"/>
              </w:rPr>
            </w:pPr>
            <w:r w:rsidRPr="00227A64">
              <w:rPr>
                <w:rFonts w:ascii="Arial Narrow" w:hAnsi="Arial Narrow"/>
                <w:sz w:val="20"/>
              </w:rPr>
              <w:t>Employment issues</w:t>
            </w:r>
          </w:p>
        </w:tc>
      </w:tr>
    </w:tbl>
    <w:p w14:paraId="05B19A2A" w14:textId="77777777" w:rsidR="00813AA2" w:rsidRPr="00227A64" w:rsidRDefault="00813AA2" w:rsidP="00902B6C">
      <w:pPr>
        <w:autoSpaceDE w:val="0"/>
        <w:autoSpaceDN w:val="0"/>
        <w:adjustRightInd w:val="0"/>
        <w:jc w:val="both"/>
        <w:rPr>
          <w:rFonts w:ascii="Arial Narrow" w:hAnsi="Arial Narrow"/>
          <w:color w:val="33CCCC"/>
          <w:szCs w:val="24"/>
        </w:rPr>
      </w:pPr>
    </w:p>
    <w:p w14:paraId="1F7B3F11" w14:textId="77777777" w:rsidR="00C606BE" w:rsidRDefault="00C606BE" w:rsidP="008C3E5A">
      <w:pPr>
        <w:autoSpaceDE w:val="0"/>
        <w:autoSpaceDN w:val="0"/>
        <w:adjustRightInd w:val="0"/>
        <w:jc w:val="both"/>
        <w:rPr>
          <w:rFonts w:ascii="Arial Narrow" w:hAnsi="Arial Narrow"/>
          <w:color w:val="33CCCC"/>
          <w:szCs w:val="24"/>
        </w:rPr>
      </w:pPr>
    </w:p>
    <w:p w14:paraId="09740378" w14:textId="286E0324" w:rsidR="008C3E5A" w:rsidRPr="00227A64" w:rsidRDefault="008C3E5A" w:rsidP="008C3E5A">
      <w:pPr>
        <w:autoSpaceDE w:val="0"/>
        <w:autoSpaceDN w:val="0"/>
        <w:adjustRightInd w:val="0"/>
        <w:jc w:val="both"/>
        <w:rPr>
          <w:rFonts w:ascii="Arial Narrow" w:hAnsi="Arial Narrow"/>
          <w:color w:val="33CCCC"/>
          <w:szCs w:val="24"/>
        </w:rPr>
      </w:pPr>
      <w:r w:rsidRPr="00227A64">
        <w:rPr>
          <w:rFonts w:ascii="Arial Narrow" w:hAnsi="Arial Narrow"/>
          <w:color w:val="33CCCC"/>
          <w:szCs w:val="24"/>
        </w:rPr>
        <w:t xml:space="preserve">4. </w:t>
      </w:r>
      <w:r w:rsidR="00747F97" w:rsidRPr="00227A64">
        <w:rPr>
          <w:rFonts w:ascii="Arial Narrow" w:hAnsi="Arial Narrow"/>
          <w:color w:val="33CCCC"/>
          <w:szCs w:val="24"/>
        </w:rPr>
        <w:t>In-</w:t>
      </w:r>
      <w:r w:rsidRPr="00227A64">
        <w:rPr>
          <w:rFonts w:ascii="Arial Narrow" w:hAnsi="Arial Narrow"/>
          <w:color w:val="33CCCC"/>
          <w:szCs w:val="24"/>
        </w:rPr>
        <w:t xml:space="preserve">practice </w:t>
      </w:r>
      <w:r w:rsidR="00747F97" w:rsidRPr="00227A64">
        <w:rPr>
          <w:rFonts w:ascii="Arial Narrow" w:hAnsi="Arial Narrow"/>
          <w:color w:val="33CCCC"/>
          <w:szCs w:val="24"/>
        </w:rPr>
        <w:t>training</w:t>
      </w:r>
    </w:p>
    <w:p w14:paraId="42B5CDA3" w14:textId="197126D7" w:rsidR="001A00ED" w:rsidRPr="00227A64" w:rsidRDefault="002114A1" w:rsidP="00E53513">
      <w:pPr>
        <w:jc w:val="both"/>
        <w:rPr>
          <w:rFonts w:ascii="Arial Narrow" w:hAnsi="Arial Narrow"/>
          <w:sz w:val="22"/>
          <w:szCs w:val="22"/>
        </w:rPr>
      </w:pPr>
      <w:r w:rsidRPr="00227A64">
        <w:rPr>
          <w:rFonts w:ascii="Arial Narrow" w:hAnsi="Arial Narrow"/>
          <w:sz w:val="22"/>
          <w:szCs w:val="22"/>
        </w:rPr>
        <w:t>It has long been recognised in the educational literature that, in most workplaces, work-based training is considered to be less important than providing the service</w:t>
      </w:r>
      <w:r w:rsidR="00203CEF" w:rsidRPr="00227A64">
        <w:rPr>
          <w:rFonts w:ascii="Arial Narrow" w:hAnsi="Arial Narrow"/>
          <w:sz w:val="22"/>
          <w:szCs w:val="22"/>
          <w:vertAlign w:val="superscript"/>
        </w:rPr>
        <w:t>3</w:t>
      </w:r>
      <w:r w:rsidRPr="00227A64">
        <w:rPr>
          <w:rFonts w:ascii="Arial Narrow" w:hAnsi="Arial Narrow"/>
          <w:sz w:val="22"/>
          <w:szCs w:val="22"/>
        </w:rPr>
        <w:t xml:space="preserve">. </w:t>
      </w:r>
      <w:r w:rsidR="00DF5E96" w:rsidRPr="00227A64">
        <w:rPr>
          <w:rFonts w:ascii="Arial Narrow" w:hAnsi="Arial Narrow"/>
          <w:sz w:val="22"/>
          <w:szCs w:val="22"/>
        </w:rPr>
        <w:t>However</w:t>
      </w:r>
      <w:r w:rsidR="00203CEF" w:rsidRPr="00227A64">
        <w:rPr>
          <w:rFonts w:ascii="Arial Narrow" w:hAnsi="Arial Narrow"/>
          <w:sz w:val="22"/>
          <w:szCs w:val="22"/>
        </w:rPr>
        <w:t xml:space="preserve">, </w:t>
      </w:r>
      <w:r w:rsidR="00F0712D" w:rsidRPr="00227A64">
        <w:rPr>
          <w:rFonts w:ascii="Arial Narrow" w:hAnsi="Arial Narrow"/>
          <w:sz w:val="22"/>
          <w:szCs w:val="22"/>
        </w:rPr>
        <w:t xml:space="preserve">workplace environments </w:t>
      </w:r>
      <w:r w:rsidR="00EE78B6" w:rsidRPr="00227A64">
        <w:rPr>
          <w:rFonts w:ascii="Arial Narrow" w:hAnsi="Arial Narrow"/>
          <w:sz w:val="22"/>
          <w:szCs w:val="22"/>
        </w:rPr>
        <w:t xml:space="preserve">can </w:t>
      </w:r>
      <w:r w:rsidR="00507926" w:rsidRPr="00227A64">
        <w:rPr>
          <w:rFonts w:ascii="Arial Narrow" w:hAnsi="Arial Narrow"/>
          <w:sz w:val="22"/>
          <w:szCs w:val="22"/>
        </w:rPr>
        <w:t xml:space="preserve">offer a comprehensive breadth of learning opportunities for </w:t>
      </w:r>
      <w:r w:rsidR="00203CEF" w:rsidRPr="00227A64">
        <w:rPr>
          <w:rFonts w:ascii="Arial Narrow" w:hAnsi="Arial Narrow"/>
          <w:sz w:val="22"/>
          <w:szCs w:val="22"/>
        </w:rPr>
        <w:t>individual</w:t>
      </w:r>
      <w:r w:rsidR="00507926" w:rsidRPr="00227A64">
        <w:rPr>
          <w:rFonts w:ascii="Arial Narrow" w:hAnsi="Arial Narrow"/>
          <w:sz w:val="22"/>
          <w:szCs w:val="22"/>
        </w:rPr>
        <w:t>s</w:t>
      </w:r>
      <w:r w:rsidR="00507926" w:rsidRPr="00227A64">
        <w:rPr>
          <w:rFonts w:ascii="Arial Narrow" w:hAnsi="Arial Narrow"/>
          <w:sz w:val="22"/>
          <w:szCs w:val="22"/>
          <w:vertAlign w:val="superscript"/>
        </w:rPr>
        <w:t>4</w:t>
      </w:r>
      <w:r w:rsidR="00507926" w:rsidRPr="00227A64">
        <w:rPr>
          <w:rFonts w:ascii="Arial Narrow" w:hAnsi="Arial Narrow"/>
          <w:sz w:val="22"/>
          <w:szCs w:val="22"/>
        </w:rPr>
        <w:t xml:space="preserve">. One way of </w:t>
      </w:r>
      <w:r w:rsidR="00EE78B6" w:rsidRPr="00227A64">
        <w:rPr>
          <w:rFonts w:ascii="Arial Narrow" w:hAnsi="Arial Narrow"/>
          <w:sz w:val="22"/>
          <w:szCs w:val="22"/>
        </w:rPr>
        <w:t>enabling individuals to experience this breadth of learning opportunities</w:t>
      </w:r>
      <w:r w:rsidR="00507926" w:rsidRPr="00227A64">
        <w:rPr>
          <w:rFonts w:ascii="Arial Narrow" w:hAnsi="Arial Narrow"/>
          <w:sz w:val="22"/>
          <w:szCs w:val="22"/>
        </w:rPr>
        <w:t xml:space="preserve"> is to structure activities </w:t>
      </w:r>
      <w:r w:rsidR="005C11D2" w:rsidRPr="00227A64">
        <w:rPr>
          <w:rFonts w:ascii="Arial Narrow" w:hAnsi="Arial Narrow"/>
          <w:sz w:val="22"/>
          <w:szCs w:val="22"/>
        </w:rPr>
        <w:t xml:space="preserve">for them to undertake </w:t>
      </w:r>
      <w:r w:rsidR="001A00ED" w:rsidRPr="00227A64">
        <w:rPr>
          <w:rFonts w:ascii="Arial Narrow" w:hAnsi="Arial Narrow"/>
          <w:sz w:val="22"/>
          <w:szCs w:val="22"/>
        </w:rPr>
        <w:t>in a range of practice areas</w:t>
      </w:r>
      <w:r w:rsidR="001A00ED" w:rsidRPr="00227A64">
        <w:rPr>
          <w:rFonts w:ascii="Arial Narrow" w:hAnsi="Arial Narrow"/>
          <w:sz w:val="22"/>
          <w:szCs w:val="22"/>
          <w:vertAlign w:val="superscript"/>
        </w:rPr>
        <w:t>5</w:t>
      </w:r>
      <w:r w:rsidR="001A00ED" w:rsidRPr="00227A64">
        <w:rPr>
          <w:rFonts w:ascii="Arial Narrow" w:hAnsi="Arial Narrow"/>
          <w:sz w:val="22"/>
          <w:szCs w:val="22"/>
        </w:rPr>
        <w:t xml:space="preserve">. This is the approach </w:t>
      </w:r>
      <w:r w:rsidR="00E34EBE" w:rsidRPr="00227A64">
        <w:rPr>
          <w:rFonts w:ascii="Arial Narrow" w:hAnsi="Arial Narrow"/>
          <w:sz w:val="22"/>
          <w:szCs w:val="22"/>
        </w:rPr>
        <w:t>taken</w:t>
      </w:r>
      <w:r w:rsidR="001A00ED" w:rsidRPr="00227A64">
        <w:rPr>
          <w:rFonts w:ascii="Arial Narrow" w:hAnsi="Arial Narrow"/>
          <w:sz w:val="22"/>
          <w:szCs w:val="22"/>
        </w:rPr>
        <w:t xml:space="preserve"> in the </w:t>
      </w:r>
      <w:r w:rsidR="007C1D0E">
        <w:rPr>
          <w:rFonts w:ascii="Arial Narrow" w:hAnsi="Arial Narrow"/>
          <w:sz w:val="22"/>
          <w:szCs w:val="22"/>
        </w:rPr>
        <w:t>C</w:t>
      </w:r>
      <w:r w:rsidR="00813AA2" w:rsidRPr="00227A64">
        <w:rPr>
          <w:rFonts w:ascii="Arial Narrow" w:hAnsi="Arial Narrow"/>
          <w:sz w:val="22"/>
          <w:szCs w:val="22"/>
        </w:rPr>
        <w:t>FP</w:t>
      </w:r>
      <w:r w:rsidR="001A00ED" w:rsidRPr="00227A64">
        <w:rPr>
          <w:rFonts w:ascii="Arial Narrow" w:hAnsi="Arial Narrow"/>
          <w:sz w:val="22"/>
          <w:szCs w:val="22"/>
        </w:rPr>
        <w:t xml:space="preserve"> to promote effective in-practice training</w:t>
      </w:r>
      <w:r w:rsidR="00B26DA4">
        <w:rPr>
          <w:rFonts w:ascii="Arial Narrow" w:hAnsi="Arial Narrow"/>
          <w:sz w:val="22"/>
          <w:szCs w:val="22"/>
        </w:rPr>
        <w:t xml:space="preserve"> within the workplace</w:t>
      </w:r>
      <w:r w:rsidR="001A00ED" w:rsidRPr="00227A64">
        <w:rPr>
          <w:rFonts w:ascii="Arial Narrow" w:hAnsi="Arial Narrow"/>
          <w:sz w:val="22"/>
          <w:szCs w:val="22"/>
        </w:rPr>
        <w:t>.</w:t>
      </w:r>
    </w:p>
    <w:p w14:paraId="539EC526" w14:textId="77777777" w:rsidR="001A00ED" w:rsidRPr="00227A64" w:rsidRDefault="001A00ED" w:rsidP="00203CEF">
      <w:pPr>
        <w:rPr>
          <w:rFonts w:ascii="Arial Narrow" w:hAnsi="Arial Narrow"/>
          <w:sz w:val="22"/>
          <w:szCs w:val="22"/>
        </w:rPr>
      </w:pPr>
    </w:p>
    <w:p w14:paraId="0CFE21F8" w14:textId="77777777" w:rsidR="001A00ED" w:rsidRPr="00227A64" w:rsidRDefault="001A00ED" w:rsidP="001A00ED">
      <w:pPr>
        <w:autoSpaceDE w:val="0"/>
        <w:autoSpaceDN w:val="0"/>
        <w:adjustRightInd w:val="0"/>
        <w:jc w:val="both"/>
        <w:rPr>
          <w:rFonts w:ascii="Arial Narrow" w:hAnsi="Arial Narrow"/>
          <w:color w:val="33CCCC"/>
          <w:sz w:val="22"/>
          <w:szCs w:val="22"/>
        </w:rPr>
      </w:pPr>
      <w:r w:rsidRPr="00227A64">
        <w:rPr>
          <w:rFonts w:ascii="Arial Narrow" w:hAnsi="Arial Narrow"/>
          <w:color w:val="33CCCC"/>
          <w:sz w:val="22"/>
          <w:szCs w:val="22"/>
        </w:rPr>
        <w:t>4.1 Practice areas</w:t>
      </w:r>
    </w:p>
    <w:p w14:paraId="0C69CE6F" w14:textId="1BDF10F5" w:rsidR="00E13620" w:rsidRPr="00227A64" w:rsidRDefault="005A1173" w:rsidP="00E13620">
      <w:pPr>
        <w:jc w:val="both"/>
        <w:rPr>
          <w:rFonts w:ascii="Arial Narrow" w:hAnsi="Arial Narrow" w:cs="Arial"/>
          <w:sz w:val="22"/>
          <w:szCs w:val="22"/>
        </w:rPr>
      </w:pPr>
      <w:r>
        <w:rPr>
          <w:rFonts w:ascii="Arial Narrow" w:hAnsi="Arial Narrow"/>
          <w:sz w:val="22"/>
          <w:szCs w:val="22"/>
        </w:rPr>
        <w:t>Undertaking the C</w:t>
      </w:r>
      <w:r w:rsidR="00E13620" w:rsidRPr="00227A64">
        <w:rPr>
          <w:rFonts w:ascii="Arial Narrow" w:hAnsi="Arial Narrow"/>
          <w:sz w:val="22"/>
          <w:szCs w:val="22"/>
        </w:rPr>
        <w:t xml:space="preserve">FP </w:t>
      </w:r>
      <w:r w:rsidR="00813AA2" w:rsidRPr="00227A64">
        <w:rPr>
          <w:rFonts w:ascii="Arial Narrow" w:hAnsi="Arial Narrow"/>
          <w:sz w:val="22"/>
          <w:szCs w:val="22"/>
        </w:rPr>
        <w:t xml:space="preserve">will give you </w:t>
      </w:r>
      <w:r w:rsidR="00E13620" w:rsidRPr="00227A64">
        <w:rPr>
          <w:rFonts w:ascii="Arial Narrow" w:hAnsi="Arial Narrow" w:cs="Arial"/>
          <w:sz w:val="22"/>
          <w:szCs w:val="22"/>
        </w:rPr>
        <w:t xml:space="preserve">the opportunity to gain knowledge, skills and experience in </w:t>
      </w:r>
      <w:r>
        <w:rPr>
          <w:rFonts w:ascii="Arial Narrow" w:hAnsi="Arial Narrow" w:cs="Arial"/>
          <w:sz w:val="22"/>
          <w:szCs w:val="22"/>
        </w:rPr>
        <w:t>four</w:t>
      </w:r>
      <w:r w:rsidR="00E13620" w:rsidRPr="00227A64">
        <w:rPr>
          <w:rFonts w:ascii="Arial Narrow" w:hAnsi="Arial Narrow" w:cs="Arial"/>
          <w:sz w:val="22"/>
          <w:szCs w:val="22"/>
        </w:rPr>
        <w:t xml:space="preserve"> practice areas</w:t>
      </w:r>
      <w:r w:rsidR="00813AA2" w:rsidRPr="00227A64">
        <w:rPr>
          <w:rFonts w:ascii="Arial Narrow" w:hAnsi="Arial Narrow" w:cs="Arial"/>
          <w:sz w:val="22"/>
          <w:szCs w:val="22"/>
        </w:rPr>
        <w:t>:</w:t>
      </w:r>
    </w:p>
    <w:p w14:paraId="522139A9" w14:textId="77777777" w:rsidR="00E13620" w:rsidRPr="00227A64" w:rsidRDefault="00E13620" w:rsidP="00E13620">
      <w:pPr>
        <w:rPr>
          <w:rFonts w:ascii="Arial Narrow" w:hAnsi="Arial Narrow"/>
          <w:sz w:val="16"/>
          <w:szCs w:val="16"/>
        </w:rPr>
      </w:pPr>
    </w:p>
    <w:p w14:paraId="5FADF138" w14:textId="1CFF2D47" w:rsidR="00813AA2" w:rsidRPr="00E95383" w:rsidRDefault="005A1173" w:rsidP="00E95383">
      <w:pPr>
        <w:pStyle w:val="ListParagraph"/>
        <w:numPr>
          <w:ilvl w:val="0"/>
          <w:numId w:val="32"/>
        </w:numPr>
        <w:autoSpaceDE w:val="0"/>
        <w:autoSpaceDN w:val="0"/>
        <w:adjustRightInd w:val="0"/>
        <w:rPr>
          <w:rFonts w:ascii="Arial Narrow" w:hAnsi="Arial Narrow" w:cs="Arial"/>
          <w:color w:val="FF0000"/>
          <w:sz w:val="22"/>
          <w:szCs w:val="22"/>
        </w:rPr>
      </w:pPr>
      <w:r>
        <w:rPr>
          <w:rFonts w:ascii="Arial Narrow" w:hAnsi="Arial Narrow" w:cs="Arial"/>
          <w:color w:val="FF0000"/>
          <w:sz w:val="22"/>
          <w:szCs w:val="22"/>
        </w:rPr>
        <w:t>Dispensary services</w:t>
      </w:r>
    </w:p>
    <w:p w14:paraId="2F0BCF9B" w14:textId="2A48672E" w:rsidR="00813AA2" w:rsidRPr="00E95383" w:rsidRDefault="00813AA2" w:rsidP="00E95383">
      <w:pPr>
        <w:pStyle w:val="ListParagraph"/>
        <w:numPr>
          <w:ilvl w:val="0"/>
          <w:numId w:val="32"/>
        </w:numPr>
        <w:autoSpaceDE w:val="0"/>
        <w:autoSpaceDN w:val="0"/>
        <w:adjustRightInd w:val="0"/>
        <w:rPr>
          <w:rFonts w:ascii="Arial Narrow" w:hAnsi="Arial Narrow" w:cs="Arial"/>
          <w:color w:val="FFC000"/>
          <w:sz w:val="22"/>
          <w:szCs w:val="22"/>
        </w:rPr>
      </w:pPr>
      <w:r w:rsidRPr="00E95383">
        <w:rPr>
          <w:rFonts w:ascii="Arial Narrow" w:hAnsi="Arial Narrow" w:cs="Arial"/>
          <w:color w:val="FFC000"/>
          <w:sz w:val="22"/>
          <w:szCs w:val="22"/>
        </w:rPr>
        <w:t xml:space="preserve">Medicines </w:t>
      </w:r>
      <w:r w:rsidR="00B26DA4" w:rsidRPr="00E95383">
        <w:rPr>
          <w:rFonts w:ascii="Arial Narrow" w:hAnsi="Arial Narrow" w:cs="Arial"/>
          <w:color w:val="FFC000"/>
          <w:sz w:val="22"/>
          <w:szCs w:val="22"/>
        </w:rPr>
        <w:t>o</w:t>
      </w:r>
      <w:r w:rsidRPr="00E95383">
        <w:rPr>
          <w:rFonts w:ascii="Arial Narrow" w:hAnsi="Arial Narrow" w:cs="Arial"/>
          <w:color w:val="FFC000"/>
          <w:sz w:val="22"/>
          <w:szCs w:val="22"/>
        </w:rPr>
        <w:t>ptimisation</w:t>
      </w:r>
    </w:p>
    <w:p w14:paraId="7328341D" w14:textId="284533C1" w:rsidR="00813AA2" w:rsidRPr="00E95383" w:rsidRDefault="005A1173" w:rsidP="00E95383">
      <w:pPr>
        <w:pStyle w:val="ListParagraph"/>
        <w:numPr>
          <w:ilvl w:val="0"/>
          <w:numId w:val="32"/>
        </w:numPr>
        <w:autoSpaceDE w:val="0"/>
        <w:autoSpaceDN w:val="0"/>
        <w:adjustRightInd w:val="0"/>
        <w:rPr>
          <w:rFonts w:ascii="Arial Narrow" w:hAnsi="Arial Narrow" w:cs="Arial"/>
          <w:color w:val="00B050"/>
          <w:sz w:val="22"/>
          <w:szCs w:val="22"/>
        </w:rPr>
      </w:pPr>
      <w:r>
        <w:rPr>
          <w:rFonts w:ascii="Arial Narrow" w:hAnsi="Arial Narrow" w:cs="Arial"/>
          <w:color w:val="00B050"/>
          <w:sz w:val="22"/>
          <w:szCs w:val="22"/>
        </w:rPr>
        <w:t>Evidence-based practice</w:t>
      </w:r>
    </w:p>
    <w:p w14:paraId="68642F53" w14:textId="6A5F2EF0" w:rsidR="00813AA2" w:rsidRPr="00E95383" w:rsidRDefault="005A1173" w:rsidP="00E95383">
      <w:pPr>
        <w:pStyle w:val="ListParagraph"/>
        <w:numPr>
          <w:ilvl w:val="0"/>
          <w:numId w:val="32"/>
        </w:numPr>
        <w:autoSpaceDE w:val="0"/>
        <w:autoSpaceDN w:val="0"/>
        <w:adjustRightInd w:val="0"/>
        <w:rPr>
          <w:rFonts w:ascii="Arial Narrow" w:hAnsi="Arial Narrow" w:cs="Arial"/>
          <w:color w:val="7030A0"/>
          <w:sz w:val="22"/>
          <w:szCs w:val="22"/>
        </w:rPr>
      </w:pPr>
      <w:r>
        <w:rPr>
          <w:rFonts w:ascii="Arial Narrow" w:hAnsi="Arial Narrow" w:cs="Arial"/>
          <w:color w:val="7030A0"/>
          <w:sz w:val="22"/>
          <w:szCs w:val="22"/>
        </w:rPr>
        <w:t>Public health</w:t>
      </w:r>
    </w:p>
    <w:p w14:paraId="4D00FEFF" w14:textId="77777777" w:rsidR="00813AA2" w:rsidRPr="00227A64" w:rsidRDefault="00813AA2" w:rsidP="00BD1417">
      <w:pPr>
        <w:jc w:val="both"/>
        <w:rPr>
          <w:rFonts w:ascii="Arial Narrow" w:hAnsi="Arial Narrow" w:cs="Arial"/>
          <w:sz w:val="22"/>
          <w:szCs w:val="22"/>
        </w:rPr>
      </w:pPr>
    </w:p>
    <w:p w14:paraId="3A4358F3" w14:textId="56F48E47" w:rsidR="00244C63" w:rsidRPr="00227A64" w:rsidRDefault="00B26DA4" w:rsidP="00E34EBE">
      <w:pPr>
        <w:rPr>
          <w:rFonts w:ascii="Arial Narrow" w:hAnsi="Arial Narrow"/>
          <w:sz w:val="22"/>
          <w:szCs w:val="22"/>
        </w:rPr>
      </w:pPr>
      <w:r>
        <w:rPr>
          <w:rFonts w:ascii="Arial Narrow" w:hAnsi="Arial Narrow"/>
          <w:sz w:val="22"/>
          <w:szCs w:val="22"/>
        </w:rPr>
        <w:t xml:space="preserve">With </w:t>
      </w:r>
      <w:r w:rsidR="00E13620" w:rsidRPr="00227A64">
        <w:rPr>
          <w:rFonts w:ascii="Arial Narrow" w:hAnsi="Arial Narrow"/>
          <w:sz w:val="22"/>
          <w:szCs w:val="22"/>
        </w:rPr>
        <w:t xml:space="preserve">each practice area a specified set of competencies </w:t>
      </w:r>
      <w:r>
        <w:rPr>
          <w:rFonts w:ascii="Arial Narrow" w:hAnsi="Arial Narrow"/>
          <w:sz w:val="22"/>
          <w:szCs w:val="22"/>
        </w:rPr>
        <w:t>will be addressed</w:t>
      </w:r>
      <w:r w:rsidR="00E13620" w:rsidRPr="00227A64">
        <w:rPr>
          <w:rFonts w:ascii="Arial Narrow" w:hAnsi="Arial Narrow"/>
          <w:sz w:val="22"/>
          <w:szCs w:val="22"/>
        </w:rPr>
        <w:t>.</w:t>
      </w:r>
      <w:r w:rsidR="00786A4E" w:rsidRPr="00227A64">
        <w:rPr>
          <w:rFonts w:ascii="Arial Narrow" w:hAnsi="Arial Narrow"/>
          <w:sz w:val="22"/>
          <w:szCs w:val="22"/>
        </w:rPr>
        <w:t xml:space="preserve"> These </w:t>
      </w:r>
      <w:r w:rsidR="00D00D2D" w:rsidRPr="00227A64">
        <w:rPr>
          <w:rFonts w:ascii="Arial Narrow" w:hAnsi="Arial Narrow"/>
          <w:sz w:val="22"/>
          <w:szCs w:val="22"/>
        </w:rPr>
        <w:t xml:space="preserve">competencies </w:t>
      </w:r>
      <w:r w:rsidR="00786A4E" w:rsidRPr="00227A64">
        <w:rPr>
          <w:rFonts w:ascii="Arial Narrow" w:hAnsi="Arial Narrow"/>
          <w:sz w:val="22"/>
          <w:szCs w:val="22"/>
        </w:rPr>
        <w:t>are listed</w:t>
      </w:r>
      <w:r w:rsidR="007E7959" w:rsidRPr="00227A64">
        <w:rPr>
          <w:rFonts w:ascii="Arial Narrow" w:hAnsi="Arial Narrow"/>
          <w:sz w:val="22"/>
          <w:szCs w:val="22"/>
        </w:rPr>
        <w:t xml:space="preserve"> in </w:t>
      </w:r>
      <w:r w:rsidR="00D85F8A">
        <w:rPr>
          <w:rFonts w:ascii="Arial Narrow" w:hAnsi="Arial Narrow"/>
          <w:sz w:val="22"/>
          <w:szCs w:val="22"/>
        </w:rPr>
        <w:t>Table 3</w:t>
      </w:r>
      <w:r w:rsidR="00C606BE">
        <w:rPr>
          <w:rFonts w:ascii="Arial Narrow" w:hAnsi="Arial Narrow"/>
          <w:sz w:val="22"/>
          <w:szCs w:val="22"/>
        </w:rPr>
        <w:t>.</w:t>
      </w:r>
    </w:p>
    <w:p w14:paraId="69A52B0D" w14:textId="1D888AEB" w:rsidR="00AB368E" w:rsidRDefault="00AB368E" w:rsidP="00E34EBE">
      <w:pPr>
        <w:rPr>
          <w:rFonts w:ascii="Arial Narrow" w:hAnsi="Arial Narrow"/>
          <w:sz w:val="22"/>
          <w:szCs w:val="22"/>
        </w:rPr>
      </w:pPr>
    </w:p>
    <w:p w14:paraId="1A460894" w14:textId="0BC3D9E1" w:rsidR="00D85F8A" w:rsidRDefault="00D85F8A" w:rsidP="00E34EBE">
      <w:pPr>
        <w:rPr>
          <w:rFonts w:ascii="Arial Narrow" w:hAnsi="Arial Narrow"/>
          <w:sz w:val="22"/>
          <w:szCs w:val="22"/>
        </w:rPr>
      </w:pPr>
    </w:p>
    <w:p w14:paraId="738A447B" w14:textId="1A722849" w:rsidR="00D85F8A" w:rsidRDefault="00D85F8A" w:rsidP="00E34EBE">
      <w:pPr>
        <w:rPr>
          <w:rFonts w:ascii="Arial Narrow" w:hAnsi="Arial Narrow"/>
          <w:sz w:val="22"/>
          <w:szCs w:val="22"/>
        </w:rPr>
      </w:pPr>
    </w:p>
    <w:p w14:paraId="288026E7" w14:textId="5761301A" w:rsidR="00D85F8A" w:rsidRDefault="00D85F8A" w:rsidP="00E34EBE">
      <w:pPr>
        <w:rPr>
          <w:rFonts w:ascii="Arial Narrow" w:hAnsi="Arial Narrow"/>
          <w:sz w:val="22"/>
          <w:szCs w:val="22"/>
        </w:rPr>
      </w:pPr>
    </w:p>
    <w:p w14:paraId="467F3A86" w14:textId="19F501CC" w:rsidR="00D85F8A" w:rsidRDefault="00D85F8A" w:rsidP="00E34EBE">
      <w:pPr>
        <w:rPr>
          <w:rFonts w:ascii="Arial Narrow" w:hAnsi="Arial Narrow"/>
          <w:sz w:val="22"/>
          <w:szCs w:val="22"/>
        </w:rPr>
      </w:pPr>
    </w:p>
    <w:p w14:paraId="67529DCA" w14:textId="677C2E70" w:rsidR="00D85F8A" w:rsidRDefault="00D85F8A" w:rsidP="00E34EBE">
      <w:pPr>
        <w:rPr>
          <w:rFonts w:ascii="Arial Narrow" w:hAnsi="Arial Narrow"/>
          <w:sz w:val="22"/>
          <w:szCs w:val="22"/>
        </w:rPr>
      </w:pPr>
    </w:p>
    <w:p w14:paraId="220E79A6" w14:textId="205D8B8E" w:rsidR="00D85F8A" w:rsidRDefault="00D85F8A" w:rsidP="00E34EBE">
      <w:pPr>
        <w:rPr>
          <w:rFonts w:ascii="Arial Narrow" w:hAnsi="Arial Narrow"/>
          <w:sz w:val="22"/>
          <w:szCs w:val="22"/>
        </w:rPr>
      </w:pPr>
    </w:p>
    <w:p w14:paraId="3FBF8D8B" w14:textId="29076993" w:rsidR="00D85F8A" w:rsidRDefault="00D85F8A" w:rsidP="00E34EBE">
      <w:pPr>
        <w:rPr>
          <w:rFonts w:ascii="Arial Narrow" w:hAnsi="Arial Narrow"/>
          <w:sz w:val="22"/>
          <w:szCs w:val="22"/>
        </w:rPr>
      </w:pPr>
    </w:p>
    <w:p w14:paraId="1C6A02F2" w14:textId="29FFCFE3" w:rsidR="005845F1" w:rsidRDefault="005845F1" w:rsidP="00E34EBE">
      <w:pPr>
        <w:rPr>
          <w:rFonts w:ascii="Arial Narrow" w:hAnsi="Arial Narrow"/>
          <w:sz w:val="22"/>
          <w:szCs w:val="22"/>
        </w:rPr>
      </w:pPr>
    </w:p>
    <w:p w14:paraId="55D7065D" w14:textId="351C01E4" w:rsidR="005845F1" w:rsidRDefault="005845F1" w:rsidP="00E34EBE">
      <w:pPr>
        <w:rPr>
          <w:rFonts w:ascii="Arial Narrow" w:hAnsi="Arial Narrow"/>
          <w:sz w:val="22"/>
          <w:szCs w:val="22"/>
        </w:rPr>
      </w:pPr>
    </w:p>
    <w:p w14:paraId="5BAE8ACE" w14:textId="77777777" w:rsidR="00B95347" w:rsidRDefault="00B95347" w:rsidP="00902B6C">
      <w:pPr>
        <w:rPr>
          <w:rFonts w:ascii="Arial Narrow" w:hAnsi="Arial Narrow"/>
          <w:sz w:val="22"/>
          <w:szCs w:val="22"/>
        </w:rPr>
      </w:pPr>
      <w:r>
        <w:rPr>
          <w:rFonts w:ascii="Arial Narrow" w:hAnsi="Arial Narrow"/>
          <w:sz w:val="22"/>
          <w:szCs w:val="22"/>
        </w:rPr>
        <w:br w:type="page"/>
      </w:r>
    </w:p>
    <w:p w14:paraId="45C2C1AC" w14:textId="465F939B" w:rsidR="00C606BE" w:rsidRPr="00902B6C" w:rsidRDefault="00902B6C" w:rsidP="00902B6C">
      <w:pPr>
        <w:rPr>
          <w:rFonts w:ascii="Arial Narrow" w:hAnsi="Arial Narrow"/>
          <w:b/>
          <w:sz w:val="20"/>
        </w:rPr>
      </w:pPr>
      <w:r w:rsidRPr="00902B6C">
        <w:rPr>
          <w:rFonts w:ascii="Arial Narrow" w:hAnsi="Arial Narrow"/>
          <w:b/>
          <w:sz w:val="20"/>
        </w:rPr>
        <w:lastRenderedPageBreak/>
        <w:t xml:space="preserve">Table 3. </w:t>
      </w:r>
      <w:r w:rsidR="00A83399" w:rsidRPr="00902B6C">
        <w:rPr>
          <w:rFonts w:ascii="Arial Narrow" w:hAnsi="Arial Narrow"/>
          <w:b/>
          <w:sz w:val="20"/>
        </w:rPr>
        <w:t>The 26</w:t>
      </w:r>
      <w:r w:rsidR="004B7E44" w:rsidRPr="00902B6C">
        <w:rPr>
          <w:rFonts w:ascii="Arial Narrow" w:hAnsi="Arial Narrow"/>
          <w:b/>
          <w:sz w:val="20"/>
        </w:rPr>
        <w:t xml:space="preserve"> competencies and the </w:t>
      </w:r>
      <w:r w:rsidR="00A83399" w:rsidRPr="00902B6C">
        <w:rPr>
          <w:rFonts w:ascii="Arial Narrow" w:hAnsi="Arial Narrow"/>
          <w:b/>
          <w:sz w:val="20"/>
        </w:rPr>
        <w:t>practice</w:t>
      </w:r>
      <w:r w:rsidR="004B7E44" w:rsidRPr="00902B6C">
        <w:rPr>
          <w:rFonts w:ascii="Arial Narrow" w:hAnsi="Arial Narrow"/>
          <w:b/>
          <w:sz w:val="20"/>
        </w:rPr>
        <w:t xml:space="preserve"> areas where they apply</w:t>
      </w:r>
      <w:r w:rsidRPr="00902B6C">
        <w:rPr>
          <w:rFonts w:ascii="Arial Narrow" w:hAnsi="Arial Narrow"/>
          <w:b/>
          <w:sz w:val="20"/>
        </w:rPr>
        <w:t>.</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557"/>
        <w:gridCol w:w="1522"/>
        <w:gridCol w:w="1699"/>
        <w:gridCol w:w="1626"/>
      </w:tblGrid>
      <w:tr w:rsidR="00262074" w:rsidRPr="00262074" w14:paraId="6C332616" w14:textId="77777777" w:rsidTr="00262074">
        <w:trPr>
          <w:trHeight w:val="144"/>
          <w:tblHeader/>
          <w:jc w:val="center"/>
        </w:trPr>
        <w:tc>
          <w:tcPr>
            <w:tcW w:w="1246" w:type="pct"/>
            <w:shd w:val="clear" w:color="auto" w:fill="auto"/>
            <w:vAlign w:val="center"/>
          </w:tcPr>
          <w:p w14:paraId="11B0349C" w14:textId="77777777" w:rsidR="006C7660" w:rsidRPr="00262074" w:rsidRDefault="006C7660" w:rsidP="00902B6C">
            <w:pPr>
              <w:jc w:val="center"/>
              <w:rPr>
                <w:rFonts w:ascii="Arial Narrow" w:hAnsi="Arial Narrow" w:cs="Arial"/>
                <w:color w:val="000000" w:themeColor="text1"/>
                <w:sz w:val="20"/>
              </w:rPr>
            </w:pPr>
          </w:p>
        </w:tc>
        <w:tc>
          <w:tcPr>
            <w:tcW w:w="913" w:type="pct"/>
            <w:tcBorders>
              <w:bottom w:val="single" w:sz="4" w:space="0" w:color="auto"/>
            </w:tcBorders>
            <w:shd w:val="clear" w:color="auto" w:fill="FF0000"/>
            <w:vAlign w:val="center"/>
          </w:tcPr>
          <w:p w14:paraId="2FDEF946" w14:textId="2C6FBB17" w:rsidR="006C7660" w:rsidRPr="00262074" w:rsidRDefault="006C7660" w:rsidP="00902B6C">
            <w:pPr>
              <w:jc w:val="center"/>
              <w:rPr>
                <w:rFonts w:ascii="Arial Narrow" w:hAnsi="Arial Narrow" w:cs="Arial"/>
                <w:b/>
                <w:color w:val="000000" w:themeColor="text1"/>
                <w:sz w:val="20"/>
              </w:rPr>
            </w:pPr>
            <w:r w:rsidRPr="00262074">
              <w:rPr>
                <w:rFonts w:ascii="Arial Narrow" w:hAnsi="Arial Narrow"/>
                <w:b/>
                <w:color w:val="000000" w:themeColor="text1"/>
                <w:sz w:val="20"/>
              </w:rPr>
              <w:t>A. Dispensary services</w:t>
            </w:r>
          </w:p>
        </w:tc>
        <w:tc>
          <w:tcPr>
            <w:tcW w:w="892" w:type="pct"/>
            <w:shd w:val="clear" w:color="auto" w:fill="FFC000"/>
            <w:vAlign w:val="center"/>
          </w:tcPr>
          <w:p w14:paraId="180DB98A" w14:textId="58969716" w:rsidR="006C7660" w:rsidRPr="00262074" w:rsidRDefault="006C7660" w:rsidP="00902B6C">
            <w:pPr>
              <w:jc w:val="center"/>
              <w:rPr>
                <w:rFonts w:ascii="Arial Narrow" w:hAnsi="Arial Narrow" w:cs="Arial"/>
                <w:b/>
                <w:color w:val="000000" w:themeColor="text1"/>
                <w:sz w:val="20"/>
              </w:rPr>
            </w:pPr>
            <w:r w:rsidRPr="00262074">
              <w:rPr>
                <w:rFonts w:ascii="Arial Narrow" w:hAnsi="Arial Narrow"/>
                <w:b/>
                <w:color w:val="000000" w:themeColor="text1"/>
                <w:sz w:val="20"/>
              </w:rPr>
              <w:t>B. Medicines optimisation</w:t>
            </w:r>
          </w:p>
        </w:tc>
        <w:tc>
          <w:tcPr>
            <w:tcW w:w="996" w:type="pct"/>
            <w:tcBorders>
              <w:bottom w:val="single" w:sz="4" w:space="0" w:color="auto"/>
            </w:tcBorders>
            <w:shd w:val="clear" w:color="auto" w:fill="00B050"/>
            <w:vAlign w:val="center"/>
          </w:tcPr>
          <w:p w14:paraId="6193A511" w14:textId="3C3136F7" w:rsidR="006C7660" w:rsidRPr="00262074" w:rsidRDefault="006C7660" w:rsidP="006C7660">
            <w:pPr>
              <w:jc w:val="center"/>
              <w:rPr>
                <w:rFonts w:ascii="Arial Narrow" w:hAnsi="Arial Narrow" w:cs="Arial"/>
                <w:b/>
                <w:color w:val="000000" w:themeColor="text1"/>
                <w:sz w:val="20"/>
              </w:rPr>
            </w:pPr>
            <w:r w:rsidRPr="00262074">
              <w:rPr>
                <w:rFonts w:ascii="Arial Narrow" w:hAnsi="Arial Narrow"/>
                <w:b/>
                <w:color w:val="000000" w:themeColor="text1"/>
                <w:sz w:val="20"/>
              </w:rPr>
              <w:t>C. Evidence-based practice</w:t>
            </w:r>
          </w:p>
        </w:tc>
        <w:tc>
          <w:tcPr>
            <w:tcW w:w="953" w:type="pct"/>
            <w:tcBorders>
              <w:bottom w:val="single" w:sz="4" w:space="0" w:color="auto"/>
            </w:tcBorders>
            <w:shd w:val="clear" w:color="auto" w:fill="7030A0"/>
            <w:vAlign w:val="center"/>
          </w:tcPr>
          <w:p w14:paraId="78307761" w14:textId="42507B94" w:rsidR="006C7660" w:rsidRPr="00262074" w:rsidRDefault="006C7660" w:rsidP="006C7660">
            <w:pPr>
              <w:jc w:val="center"/>
              <w:rPr>
                <w:rFonts w:ascii="Arial Narrow" w:hAnsi="Arial Narrow" w:cs="Arial"/>
                <w:b/>
                <w:color w:val="000000" w:themeColor="text1"/>
                <w:sz w:val="20"/>
              </w:rPr>
            </w:pPr>
            <w:r w:rsidRPr="00262074">
              <w:rPr>
                <w:rFonts w:ascii="Arial Narrow" w:hAnsi="Arial Narrow"/>
                <w:b/>
                <w:color w:val="000000" w:themeColor="text1"/>
                <w:sz w:val="20"/>
              </w:rPr>
              <w:t>D. Public health</w:t>
            </w:r>
          </w:p>
        </w:tc>
      </w:tr>
      <w:tr w:rsidR="00302E64" w:rsidRPr="00262074" w14:paraId="68AE6A72" w14:textId="77777777" w:rsidTr="00262074">
        <w:trPr>
          <w:trHeight w:val="144"/>
          <w:jc w:val="center"/>
        </w:trPr>
        <w:tc>
          <w:tcPr>
            <w:tcW w:w="5000" w:type="pct"/>
            <w:gridSpan w:val="5"/>
            <w:vAlign w:val="center"/>
          </w:tcPr>
          <w:p w14:paraId="0646E43B" w14:textId="330E8415" w:rsidR="00302E64" w:rsidRPr="00262074" w:rsidRDefault="00302E64" w:rsidP="00902B6C">
            <w:pPr>
              <w:jc w:val="center"/>
              <w:rPr>
                <w:rFonts w:ascii="Arial Narrow" w:hAnsi="Arial Narrow" w:cs="Arial"/>
                <w:color w:val="000000" w:themeColor="text1"/>
                <w:sz w:val="20"/>
              </w:rPr>
            </w:pPr>
            <w:r w:rsidRPr="00262074">
              <w:rPr>
                <w:rFonts w:ascii="Arial Narrow" w:hAnsi="Arial Narrow" w:cs="Arial"/>
                <w:color w:val="000000" w:themeColor="text1"/>
                <w:sz w:val="20"/>
              </w:rPr>
              <w:t>1. Patient and Pharmaceutical Care</w:t>
            </w:r>
          </w:p>
        </w:tc>
      </w:tr>
      <w:tr w:rsidR="00262074" w:rsidRPr="00262074" w14:paraId="6565AE0B" w14:textId="77777777" w:rsidTr="00262074">
        <w:trPr>
          <w:trHeight w:val="144"/>
          <w:jc w:val="center"/>
        </w:trPr>
        <w:tc>
          <w:tcPr>
            <w:tcW w:w="1246" w:type="pct"/>
            <w:vAlign w:val="center"/>
          </w:tcPr>
          <w:p w14:paraId="4B4C09FB" w14:textId="3F27BFC5" w:rsidR="006C7660" w:rsidRPr="00262074" w:rsidRDefault="006C7660" w:rsidP="00262074">
            <w:pPr>
              <w:pStyle w:val="ListParagraph"/>
              <w:numPr>
                <w:ilvl w:val="1"/>
                <w:numId w:val="33"/>
              </w:num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Patient Consultation</w:t>
            </w:r>
          </w:p>
          <w:p w14:paraId="462E5311" w14:textId="77777777" w:rsidR="00262074" w:rsidRPr="00262074" w:rsidRDefault="00262074" w:rsidP="00262074">
            <w:pPr>
              <w:pStyle w:val="ListParagraph"/>
              <w:autoSpaceDE w:val="0"/>
              <w:autoSpaceDN w:val="0"/>
              <w:adjustRightInd w:val="0"/>
              <w:ind w:left="360"/>
              <w:jc w:val="center"/>
              <w:rPr>
                <w:rFonts w:ascii="Arial Narrow" w:hAnsi="Arial Narrow"/>
                <w:color w:val="000000" w:themeColor="text1"/>
                <w:sz w:val="20"/>
              </w:rPr>
            </w:pPr>
          </w:p>
        </w:tc>
        <w:tc>
          <w:tcPr>
            <w:tcW w:w="913" w:type="pct"/>
            <w:shd w:val="clear" w:color="auto" w:fill="CCCCCC"/>
            <w:vAlign w:val="center"/>
          </w:tcPr>
          <w:p w14:paraId="7A357E53" w14:textId="77777777" w:rsidR="006C7660" w:rsidRPr="00262074" w:rsidRDefault="006C7660" w:rsidP="00902B6C">
            <w:pPr>
              <w:jc w:val="center"/>
              <w:rPr>
                <w:rFonts w:ascii="Arial Narrow" w:hAnsi="Arial Narrow" w:cs="Arial"/>
                <w:color w:val="000000" w:themeColor="text1"/>
                <w:sz w:val="20"/>
              </w:rPr>
            </w:pPr>
          </w:p>
        </w:tc>
        <w:tc>
          <w:tcPr>
            <w:tcW w:w="892" w:type="pct"/>
            <w:shd w:val="clear" w:color="auto" w:fill="auto"/>
            <w:vAlign w:val="center"/>
          </w:tcPr>
          <w:p w14:paraId="713C3D78" w14:textId="3945880A"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CCCCCC"/>
            <w:vAlign w:val="center"/>
          </w:tcPr>
          <w:p w14:paraId="2F0F2698" w14:textId="77777777" w:rsidR="006C7660" w:rsidRPr="00262074" w:rsidRDefault="006C7660" w:rsidP="00902B6C">
            <w:pPr>
              <w:jc w:val="center"/>
              <w:rPr>
                <w:rFonts w:ascii="Arial Narrow" w:hAnsi="Arial Narrow" w:cs="Arial"/>
                <w:color w:val="000000" w:themeColor="text1"/>
                <w:sz w:val="20"/>
              </w:rPr>
            </w:pPr>
          </w:p>
        </w:tc>
        <w:tc>
          <w:tcPr>
            <w:tcW w:w="953" w:type="pct"/>
            <w:shd w:val="clear" w:color="auto" w:fill="auto"/>
            <w:vAlign w:val="center"/>
          </w:tcPr>
          <w:p w14:paraId="734874C0" w14:textId="651A1D05"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7C733478" w14:textId="77777777" w:rsidTr="00262074">
        <w:trPr>
          <w:trHeight w:val="144"/>
          <w:jc w:val="center"/>
        </w:trPr>
        <w:tc>
          <w:tcPr>
            <w:tcW w:w="1246" w:type="pct"/>
            <w:vAlign w:val="center"/>
          </w:tcPr>
          <w:p w14:paraId="0BB8CAE2" w14:textId="77777777" w:rsidR="006C7660" w:rsidRDefault="006C7660" w:rsidP="00902B6C">
            <w:pPr>
              <w:jc w:val="center"/>
              <w:rPr>
                <w:rFonts w:ascii="Arial Narrow" w:hAnsi="Arial Narrow"/>
                <w:color w:val="000000" w:themeColor="text1"/>
                <w:sz w:val="20"/>
              </w:rPr>
            </w:pPr>
            <w:r w:rsidRPr="00262074">
              <w:rPr>
                <w:rFonts w:ascii="Arial Narrow" w:hAnsi="Arial Narrow"/>
                <w:color w:val="000000" w:themeColor="text1"/>
                <w:sz w:val="20"/>
              </w:rPr>
              <w:t>1.2 Need for the Medicine</w:t>
            </w:r>
          </w:p>
          <w:p w14:paraId="08D2C6C6" w14:textId="77777777" w:rsidR="00262074" w:rsidRPr="00262074" w:rsidRDefault="00262074" w:rsidP="00902B6C">
            <w:pPr>
              <w:jc w:val="center"/>
              <w:rPr>
                <w:rFonts w:ascii="Arial Narrow" w:hAnsi="Arial Narrow" w:cs="Arial"/>
                <w:color w:val="000000" w:themeColor="text1"/>
                <w:sz w:val="20"/>
              </w:rPr>
            </w:pPr>
          </w:p>
        </w:tc>
        <w:tc>
          <w:tcPr>
            <w:tcW w:w="913" w:type="pct"/>
            <w:shd w:val="clear" w:color="auto" w:fill="CCCCCC"/>
            <w:vAlign w:val="center"/>
          </w:tcPr>
          <w:p w14:paraId="19204730" w14:textId="77777777" w:rsidR="006C7660" w:rsidRPr="00262074" w:rsidRDefault="006C7660" w:rsidP="00902B6C">
            <w:pPr>
              <w:jc w:val="center"/>
              <w:rPr>
                <w:rFonts w:ascii="Arial Narrow" w:hAnsi="Arial Narrow" w:cs="Arial"/>
                <w:color w:val="000000" w:themeColor="text1"/>
                <w:sz w:val="20"/>
              </w:rPr>
            </w:pPr>
          </w:p>
        </w:tc>
        <w:tc>
          <w:tcPr>
            <w:tcW w:w="892" w:type="pct"/>
            <w:shd w:val="clear" w:color="auto" w:fill="auto"/>
            <w:vAlign w:val="center"/>
          </w:tcPr>
          <w:p w14:paraId="0657CB31" w14:textId="529712A4"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CCCCCC"/>
            <w:vAlign w:val="center"/>
          </w:tcPr>
          <w:p w14:paraId="711AC69A" w14:textId="77777777" w:rsidR="006C7660" w:rsidRPr="00262074" w:rsidRDefault="006C7660" w:rsidP="00902B6C">
            <w:pPr>
              <w:jc w:val="center"/>
              <w:rPr>
                <w:rFonts w:ascii="Arial Narrow" w:hAnsi="Arial Narrow" w:cs="Arial"/>
                <w:color w:val="000000" w:themeColor="text1"/>
                <w:sz w:val="20"/>
              </w:rPr>
            </w:pPr>
          </w:p>
        </w:tc>
        <w:tc>
          <w:tcPr>
            <w:tcW w:w="953" w:type="pct"/>
            <w:shd w:val="clear" w:color="auto" w:fill="CCCCCC"/>
            <w:vAlign w:val="center"/>
          </w:tcPr>
          <w:p w14:paraId="2B41FDCE"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3BA461A1" w14:textId="77777777" w:rsidTr="00262074">
        <w:trPr>
          <w:trHeight w:val="144"/>
          <w:jc w:val="center"/>
        </w:trPr>
        <w:tc>
          <w:tcPr>
            <w:tcW w:w="1246" w:type="pct"/>
            <w:vAlign w:val="center"/>
          </w:tcPr>
          <w:p w14:paraId="66454D71"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1.3 Provision of Medicine</w:t>
            </w:r>
          </w:p>
          <w:p w14:paraId="6AB0DE85"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1E558922" w14:textId="7B80E749"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527A97A5" w14:textId="562C25A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tcBorders>
              <w:bottom w:val="single" w:sz="4" w:space="0" w:color="auto"/>
            </w:tcBorders>
            <w:shd w:val="clear" w:color="auto" w:fill="CCCCCC"/>
            <w:vAlign w:val="center"/>
          </w:tcPr>
          <w:p w14:paraId="44187AEB" w14:textId="77777777" w:rsidR="006C7660" w:rsidRPr="00262074" w:rsidRDefault="006C7660" w:rsidP="00902B6C">
            <w:pPr>
              <w:jc w:val="center"/>
              <w:rPr>
                <w:rFonts w:ascii="Arial Narrow" w:hAnsi="Arial Narrow" w:cs="Arial"/>
                <w:color w:val="000000" w:themeColor="text1"/>
                <w:sz w:val="20"/>
              </w:rPr>
            </w:pPr>
          </w:p>
        </w:tc>
        <w:tc>
          <w:tcPr>
            <w:tcW w:w="953" w:type="pct"/>
            <w:tcBorders>
              <w:bottom w:val="single" w:sz="4" w:space="0" w:color="auto"/>
            </w:tcBorders>
            <w:shd w:val="clear" w:color="auto" w:fill="CCCCCC"/>
            <w:vAlign w:val="center"/>
          </w:tcPr>
          <w:p w14:paraId="7A306B60"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634F772E" w14:textId="77777777" w:rsidTr="00262074">
        <w:trPr>
          <w:trHeight w:val="144"/>
          <w:jc w:val="center"/>
        </w:trPr>
        <w:tc>
          <w:tcPr>
            <w:tcW w:w="1246" w:type="pct"/>
            <w:vAlign w:val="center"/>
          </w:tcPr>
          <w:p w14:paraId="2C4224E5" w14:textId="77777777" w:rsidR="006C7660" w:rsidRPr="00262074"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1.4 Selection of the Medicine</w:t>
            </w:r>
          </w:p>
        </w:tc>
        <w:tc>
          <w:tcPr>
            <w:tcW w:w="913" w:type="pct"/>
            <w:tcBorders>
              <w:bottom w:val="single" w:sz="4" w:space="0" w:color="auto"/>
            </w:tcBorders>
            <w:shd w:val="clear" w:color="auto" w:fill="auto"/>
            <w:vAlign w:val="center"/>
          </w:tcPr>
          <w:p w14:paraId="008E4301" w14:textId="1B35C49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tcBorders>
              <w:bottom w:val="single" w:sz="4" w:space="0" w:color="auto"/>
            </w:tcBorders>
            <w:shd w:val="clear" w:color="auto" w:fill="auto"/>
            <w:vAlign w:val="center"/>
          </w:tcPr>
          <w:p w14:paraId="6CAD40B9" w14:textId="59D331A1"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tcBorders>
              <w:bottom w:val="single" w:sz="4" w:space="0" w:color="auto"/>
            </w:tcBorders>
            <w:shd w:val="clear" w:color="auto" w:fill="CCCCCC"/>
            <w:vAlign w:val="center"/>
          </w:tcPr>
          <w:p w14:paraId="4D98DE5C" w14:textId="77777777" w:rsidR="006C7660" w:rsidRPr="00262074" w:rsidRDefault="006C7660" w:rsidP="00902B6C">
            <w:pPr>
              <w:jc w:val="center"/>
              <w:rPr>
                <w:rFonts w:ascii="Arial Narrow" w:hAnsi="Arial Narrow" w:cs="Arial"/>
                <w:color w:val="000000" w:themeColor="text1"/>
                <w:sz w:val="20"/>
              </w:rPr>
            </w:pPr>
          </w:p>
        </w:tc>
        <w:tc>
          <w:tcPr>
            <w:tcW w:w="953" w:type="pct"/>
            <w:tcBorders>
              <w:bottom w:val="single" w:sz="4" w:space="0" w:color="auto"/>
            </w:tcBorders>
            <w:shd w:val="clear" w:color="auto" w:fill="CCCCCC"/>
            <w:vAlign w:val="center"/>
          </w:tcPr>
          <w:p w14:paraId="7C975D0A"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75FFA7D1" w14:textId="77777777" w:rsidTr="00262074">
        <w:trPr>
          <w:trHeight w:val="144"/>
          <w:jc w:val="center"/>
        </w:trPr>
        <w:tc>
          <w:tcPr>
            <w:tcW w:w="1246" w:type="pct"/>
            <w:vAlign w:val="center"/>
          </w:tcPr>
          <w:p w14:paraId="7A9C0097" w14:textId="77777777" w:rsidR="006C7660" w:rsidRPr="00262074" w:rsidRDefault="006C7660" w:rsidP="00902B6C">
            <w:pPr>
              <w:jc w:val="center"/>
              <w:rPr>
                <w:rFonts w:ascii="Arial Narrow" w:hAnsi="Arial Narrow" w:cs="Arial"/>
                <w:color w:val="000000" w:themeColor="text1"/>
                <w:sz w:val="20"/>
              </w:rPr>
            </w:pPr>
            <w:r w:rsidRPr="00262074">
              <w:rPr>
                <w:rFonts w:ascii="Arial Narrow" w:hAnsi="Arial Narrow"/>
                <w:color w:val="000000" w:themeColor="text1"/>
                <w:sz w:val="20"/>
              </w:rPr>
              <w:t>1.5 Medicine Specific Issues</w:t>
            </w:r>
          </w:p>
        </w:tc>
        <w:tc>
          <w:tcPr>
            <w:tcW w:w="913" w:type="pct"/>
            <w:shd w:val="clear" w:color="auto" w:fill="auto"/>
            <w:vAlign w:val="center"/>
          </w:tcPr>
          <w:p w14:paraId="4DCF9BBD" w14:textId="78C2E1FD"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3096774E" w14:textId="779C9C6C"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tcBorders>
              <w:bottom w:val="single" w:sz="4" w:space="0" w:color="auto"/>
            </w:tcBorders>
            <w:shd w:val="clear" w:color="auto" w:fill="CCCCCC"/>
            <w:vAlign w:val="center"/>
          </w:tcPr>
          <w:p w14:paraId="176BB66B" w14:textId="77777777" w:rsidR="006C7660" w:rsidRPr="00262074" w:rsidRDefault="006C7660" w:rsidP="00902B6C">
            <w:pPr>
              <w:jc w:val="center"/>
              <w:rPr>
                <w:rFonts w:ascii="Arial Narrow" w:hAnsi="Arial Narrow" w:cs="Arial"/>
                <w:color w:val="000000" w:themeColor="text1"/>
                <w:sz w:val="20"/>
              </w:rPr>
            </w:pPr>
          </w:p>
        </w:tc>
        <w:tc>
          <w:tcPr>
            <w:tcW w:w="953" w:type="pct"/>
            <w:shd w:val="clear" w:color="auto" w:fill="CCCCCC"/>
            <w:vAlign w:val="center"/>
          </w:tcPr>
          <w:p w14:paraId="1A41DA80"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691838DC" w14:textId="77777777" w:rsidTr="00262074">
        <w:trPr>
          <w:trHeight w:val="144"/>
          <w:jc w:val="center"/>
        </w:trPr>
        <w:tc>
          <w:tcPr>
            <w:tcW w:w="1246" w:type="pct"/>
            <w:vAlign w:val="center"/>
          </w:tcPr>
          <w:p w14:paraId="6BD5EEF7" w14:textId="3B45CCDA" w:rsidR="006C7660" w:rsidRPr="00262074"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1.6 Medicines Information and Patient Education</w:t>
            </w:r>
          </w:p>
        </w:tc>
        <w:tc>
          <w:tcPr>
            <w:tcW w:w="913" w:type="pct"/>
            <w:tcBorders>
              <w:bottom w:val="single" w:sz="4" w:space="0" w:color="auto"/>
            </w:tcBorders>
            <w:shd w:val="clear" w:color="auto" w:fill="auto"/>
            <w:vAlign w:val="center"/>
          </w:tcPr>
          <w:p w14:paraId="093D6542" w14:textId="676495A7"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13623B45" w14:textId="374CE401"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CCCCCC"/>
            <w:vAlign w:val="center"/>
          </w:tcPr>
          <w:p w14:paraId="3A887293" w14:textId="77777777" w:rsidR="006C7660" w:rsidRPr="00262074" w:rsidRDefault="006C7660" w:rsidP="00902B6C">
            <w:pPr>
              <w:jc w:val="center"/>
              <w:rPr>
                <w:rFonts w:ascii="Arial Narrow" w:hAnsi="Arial Narrow" w:cs="Arial"/>
                <w:color w:val="000000" w:themeColor="text1"/>
                <w:sz w:val="20"/>
              </w:rPr>
            </w:pPr>
          </w:p>
        </w:tc>
        <w:tc>
          <w:tcPr>
            <w:tcW w:w="953" w:type="pct"/>
            <w:shd w:val="clear" w:color="auto" w:fill="auto"/>
            <w:vAlign w:val="center"/>
          </w:tcPr>
          <w:p w14:paraId="1FA04733" w14:textId="35D82368"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67879D8C" w14:textId="77777777" w:rsidTr="00262074">
        <w:trPr>
          <w:trHeight w:val="144"/>
          <w:jc w:val="center"/>
        </w:trPr>
        <w:tc>
          <w:tcPr>
            <w:tcW w:w="1246" w:type="pct"/>
            <w:vAlign w:val="center"/>
          </w:tcPr>
          <w:p w14:paraId="614A4063" w14:textId="77777777" w:rsidR="006C7660" w:rsidRPr="00262074"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1.7 Monitoring Medicine Therapy</w:t>
            </w:r>
          </w:p>
        </w:tc>
        <w:tc>
          <w:tcPr>
            <w:tcW w:w="913" w:type="pct"/>
            <w:tcBorders>
              <w:bottom w:val="single" w:sz="4" w:space="0" w:color="auto"/>
            </w:tcBorders>
            <w:shd w:val="clear" w:color="auto" w:fill="auto"/>
            <w:vAlign w:val="center"/>
          </w:tcPr>
          <w:p w14:paraId="78950874" w14:textId="18CE137E"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087238F7" w14:textId="2689973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CCCCCC"/>
            <w:vAlign w:val="center"/>
          </w:tcPr>
          <w:p w14:paraId="210001B9" w14:textId="24A1A260" w:rsidR="006C7660" w:rsidRPr="00262074" w:rsidRDefault="006C7660" w:rsidP="00902B6C">
            <w:pPr>
              <w:jc w:val="center"/>
              <w:rPr>
                <w:rFonts w:ascii="Arial Narrow" w:hAnsi="Arial Narrow" w:cs="Arial"/>
                <w:color w:val="000000" w:themeColor="text1"/>
                <w:sz w:val="20"/>
              </w:rPr>
            </w:pPr>
          </w:p>
        </w:tc>
        <w:tc>
          <w:tcPr>
            <w:tcW w:w="953" w:type="pct"/>
            <w:shd w:val="clear" w:color="auto" w:fill="auto"/>
            <w:vAlign w:val="center"/>
          </w:tcPr>
          <w:p w14:paraId="184ECD35" w14:textId="3FD31769"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7199946C" w14:textId="77777777" w:rsidTr="00262074">
        <w:trPr>
          <w:trHeight w:val="144"/>
          <w:jc w:val="center"/>
        </w:trPr>
        <w:tc>
          <w:tcPr>
            <w:tcW w:w="1246" w:type="pct"/>
            <w:vAlign w:val="center"/>
          </w:tcPr>
          <w:p w14:paraId="2F7BA68C" w14:textId="77777777" w:rsidR="00262074" w:rsidRDefault="006C7660" w:rsidP="00902B6C">
            <w:pPr>
              <w:jc w:val="center"/>
              <w:rPr>
                <w:rFonts w:ascii="Arial Narrow" w:hAnsi="Arial Narrow"/>
                <w:color w:val="000000" w:themeColor="text1"/>
                <w:sz w:val="20"/>
              </w:rPr>
            </w:pPr>
            <w:r w:rsidRPr="00262074">
              <w:rPr>
                <w:rFonts w:ascii="Arial Narrow" w:hAnsi="Arial Narrow"/>
                <w:color w:val="000000" w:themeColor="text1"/>
                <w:sz w:val="20"/>
              </w:rPr>
              <w:t xml:space="preserve">1.8 Evaluation of </w:t>
            </w:r>
          </w:p>
          <w:p w14:paraId="58B3E9E9" w14:textId="35B11A28" w:rsidR="006C7660" w:rsidRPr="00262074" w:rsidRDefault="006C7660" w:rsidP="00902B6C">
            <w:pPr>
              <w:jc w:val="center"/>
              <w:rPr>
                <w:rFonts w:ascii="Arial Narrow" w:hAnsi="Arial Narrow" w:cs="Arial"/>
                <w:color w:val="000000" w:themeColor="text1"/>
                <w:sz w:val="20"/>
              </w:rPr>
            </w:pPr>
            <w:r w:rsidRPr="00262074">
              <w:rPr>
                <w:rFonts w:ascii="Arial Narrow" w:hAnsi="Arial Narrow"/>
                <w:color w:val="000000" w:themeColor="text1"/>
                <w:sz w:val="20"/>
              </w:rPr>
              <w:t>Outcomes</w:t>
            </w:r>
          </w:p>
        </w:tc>
        <w:tc>
          <w:tcPr>
            <w:tcW w:w="913" w:type="pct"/>
            <w:shd w:val="clear" w:color="auto" w:fill="CCCCCC"/>
            <w:vAlign w:val="center"/>
          </w:tcPr>
          <w:p w14:paraId="0921789F" w14:textId="77777777" w:rsidR="006C7660" w:rsidRPr="00262074" w:rsidRDefault="006C7660" w:rsidP="00902B6C">
            <w:pPr>
              <w:jc w:val="center"/>
              <w:rPr>
                <w:rFonts w:ascii="Arial Narrow" w:hAnsi="Arial Narrow" w:cs="Arial"/>
                <w:color w:val="000000" w:themeColor="text1"/>
                <w:sz w:val="20"/>
              </w:rPr>
            </w:pPr>
          </w:p>
        </w:tc>
        <w:tc>
          <w:tcPr>
            <w:tcW w:w="892" w:type="pct"/>
            <w:tcBorders>
              <w:bottom w:val="single" w:sz="4" w:space="0" w:color="auto"/>
            </w:tcBorders>
            <w:shd w:val="clear" w:color="auto" w:fill="auto"/>
            <w:vAlign w:val="center"/>
          </w:tcPr>
          <w:p w14:paraId="641D3198" w14:textId="74CA2D21"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CCCCCC"/>
            <w:vAlign w:val="center"/>
          </w:tcPr>
          <w:p w14:paraId="4F047926" w14:textId="77777777" w:rsidR="006C7660" w:rsidRPr="00262074" w:rsidRDefault="006C7660" w:rsidP="00902B6C">
            <w:pPr>
              <w:jc w:val="center"/>
              <w:rPr>
                <w:rFonts w:ascii="Arial Narrow" w:hAnsi="Arial Narrow" w:cs="Arial"/>
                <w:color w:val="000000" w:themeColor="text1"/>
                <w:sz w:val="20"/>
              </w:rPr>
            </w:pPr>
          </w:p>
        </w:tc>
        <w:tc>
          <w:tcPr>
            <w:tcW w:w="953" w:type="pct"/>
            <w:shd w:val="clear" w:color="auto" w:fill="auto"/>
            <w:vAlign w:val="center"/>
          </w:tcPr>
          <w:p w14:paraId="79A873FA" w14:textId="2035EDB0"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0FBCF837" w14:textId="77777777" w:rsidTr="00262074">
        <w:trPr>
          <w:trHeight w:val="144"/>
          <w:jc w:val="center"/>
        </w:trPr>
        <w:tc>
          <w:tcPr>
            <w:tcW w:w="1246" w:type="pct"/>
            <w:vAlign w:val="center"/>
          </w:tcPr>
          <w:p w14:paraId="7BDB849E" w14:textId="77777777" w:rsidR="006C7660" w:rsidRDefault="006C7660" w:rsidP="00902B6C">
            <w:pPr>
              <w:jc w:val="center"/>
              <w:rPr>
                <w:rFonts w:ascii="Arial Narrow" w:hAnsi="Arial Narrow"/>
                <w:color w:val="000000" w:themeColor="text1"/>
                <w:sz w:val="20"/>
              </w:rPr>
            </w:pPr>
            <w:r w:rsidRPr="00262074">
              <w:rPr>
                <w:rFonts w:ascii="Arial Narrow" w:hAnsi="Arial Narrow"/>
                <w:color w:val="000000" w:themeColor="text1"/>
                <w:sz w:val="20"/>
              </w:rPr>
              <w:t>1.9 Transfer of care</w:t>
            </w:r>
          </w:p>
          <w:p w14:paraId="2BDFF4F0" w14:textId="77777777" w:rsidR="00262074" w:rsidRPr="00262074" w:rsidRDefault="00262074" w:rsidP="00902B6C">
            <w:pPr>
              <w:jc w:val="center"/>
              <w:rPr>
                <w:rFonts w:ascii="Arial Narrow" w:hAnsi="Arial Narrow"/>
                <w:color w:val="000000" w:themeColor="text1"/>
                <w:sz w:val="20"/>
              </w:rPr>
            </w:pPr>
          </w:p>
        </w:tc>
        <w:tc>
          <w:tcPr>
            <w:tcW w:w="913" w:type="pct"/>
            <w:shd w:val="clear" w:color="auto" w:fill="CCCCCC"/>
            <w:vAlign w:val="center"/>
          </w:tcPr>
          <w:p w14:paraId="49C45ED9" w14:textId="77777777" w:rsidR="006C7660" w:rsidRPr="00262074" w:rsidRDefault="006C7660" w:rsidP="00902B6C">
            <w:pPr>
              <w:jc w:val="center"/>
              <w:rPr>
                <w:rFonts w:ascii="Arial Narrow" w:hAnsi="Arial Narrow" w:cs="Arial"/>
                <w:color w:val="000000" w:themeColor="text1"/>
                <w:sz w:val="20"/>
              </w:rPr>
            </w:pPr>
          </w:p>
        </w:tc>
        <w:tc>
          <w:tcPr>
            <w:tcW w:w="892" w:type="pct"/>
            <w:shd w:val="clear" w:color="auto" w:fill="auto"/>
            <w:vAlign w:val="center"/>
          </w:tcPr>
          <w:p w14:paraId="0D778580" w14:textId="21BDDC85"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CCCCCC"/>
            <w:vAlign w:val="center"/>
          </w:tcPr>
          <w:p w14:paraId="3D492ABC" w14:textId="77777777" w:rsidR="006C7660" w:rsidRPr="00262074" w:rsidRDefault="006C7660" w:rsidP="00902B6C">
            <w:pPr>
              <w:jc w:val="center"/>
              <w:rPr>
                <w:rFonts w:ascii="Arial Narrow" w:hAnsi="Arial Narrow" w:cs="Arial"/>
                <w:color w:val="000000" w:themeColor="text1"/>
                <w:sz w:val="20"/>
              </w:rPr>
            </w:pPr>
          </w:p>
        </w:tc>
        <w:tc>
          <w:tcPr>
            <w:tcW w:w="953" w:type="pct"/>
            <w:shd w:val="clear" w:color="auto" w:fill="auto"/>
            <w:vAlign w:val="center"/>
          </w:tcPr>
          <w:p w14:paraId="3AF940B8" w14:textId="77777777" w:rsidR="006C7660" w:rsidRPr="00262074" w:rsidRDefault="006C7660" w:rsidP="00902B6C">
            <w:pPr>
              <w:jc w:val="center"/>
              <w:rPr>
                <w:rFonts w:ascii="Arial Narrow" w:hAnsi="Arial Narrow" w:cs="Arial"/>
                <w:color w:val="000000" w:themeColor="text1"/>
                <w:sz w:val="20"/>
              </w:rPr>
            </w:pPr>
          </w:p>
        </w:tc>
      </w:tr>
      <w:tr w:rsidR="00302E64" w:rsidRPr="00262074" w14:paraId="2A41CDC0" w14:textId="77777777" w:rsidTr="00262074">
        <w:trPr>
          <w:trHeight w:val="144"/>
          <w:jc w:val="center"/>
        </w:trPr>
        <w:tc>
          <w:tcPr>
            <w:tcW w:w="5000" w:type="pct"/>
            <w:gridSpan w:val="5"/>
            <w:vAlign w:val="center"/>
          </w:tcPr>
          <w:p w14:paraId="5954EE2B" w14:textId="1C0593E8" w:rsidR="00302E64" w:rsidRPr="00262074" w:rsidRDefault="00302E64" w:rsidP="00902B6C">
            <w:pPr>
              <w:jc w:val="center"/>
              <w:rPr>
                <w:rFonts w:ascii="Arial Narrow" w:hAnsi="Arial Narrow" w:cs="Arial"/>
                <w:color w:val="000000" w:themeColor="text1"/>
                <w:sz w:val="20"/>
              </w:rPr>
            </w:pPr>
            <w:r w:rsidRPr="00262074">
              <w:rPr>
                <w:rFonts w:ascii="Arial Narrow" w:hAnsi="Arial Narrow" w:cs="Arial"/>
                <w:color w:val="000000" w:themeColor="text1"/>
                <w:sz w:val="20"/>
              </w:rPr>
              <w:t>2. Professional Practice</w:t>
            </w:r>
          </w:p>
        </w:tc>
      </w:tr>
      <w:tr w:rsidR="00262074" w:rsidRPr="00262074" w14:paraId="5DC8B321" w14:textId="77777777" w:rsidTr="00262074">
        <w:trPr>
          <w:trHeight w:val="144"/>
          <w:jc w:val="center"/>
        </w:trPr>
        <w:tc>
          <w:tcPr>
            <w:tcW w:w="1246" w:type="pct"/>
            <w:vAlign w:val="center"/>
          </w:tcPr>
          <w:p w14:paraId="0AABCCC6"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2.1 Professionalism</w:t>
            </w:r>
          </w:p>
          <w:p w14:paraId="3DF0345F"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tcBorders>
              <w:bottom w:val="single" w:sz="4" w:space="0" w:color="auto"/>
            </w:tcBorders>
            <w:shd w:val="clear" w:color="auto" w:fill="auto"/>
            <w:vAlign w:val="center"/>
          </w:tcPr>
          <w:p w14:paraId="4316060A" w14:textId="72B1FBB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tcBorders>
              <w:bottom w:val="single" w:sz="4" w:space="0" w:color="auto"/>
            </w:tcBorders>
            <w:shd w:val="clear" w:color="auto" w:fill="auto"/>
            <w:vAlign w:val="center"/>
          </w:tcPr>
          <w:p w14:paraId="3EF28C31" w14:textId="1F156C21"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79F9167A" w14:textId="7FD6E05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63E04EFD" w14:textId="37029B8B"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49B8D5D8" w14:textId="77777777" w:rsidTr="00262074">
        <w:trPr>
          <w:trHeight w:val="144"/>
          <w:jc w:val="center"/>
        </w:trPr>
        <w:tc>
          <w:tcPr>
            <w:tcW w:w="1246" w:type="pct"/>
            <w:vAlign w:val="center"/>
          </w:tcPr>
          <w:p w14:paraId="603139C5"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2.2 Organisation</w:t>
            </w:r>
          </w:p>
          <w:p w14:paraId="778CDCCA"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71FF2F7C" w14:textId="1B28C064"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CCCCCC"/>
            <w:vAlign w:val="center"/>
          </w:tcPr>
          <w:p w14:paraId="65CD9CDC"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1C0784A8" w14:textId="7168C42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6778E79D" w14:textId="3A2E6C3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4A13A3D3" w14:textId="77777777" w:rsidTr="00262074">
        <w:trPr>
          <w:trHeight w:val="144"/>
          <w:jc w:val="center"/>
        </w:trPr>
        <w:tc>
          <w:tcPr>
            <w:tcW w:w="1246" w:type="pct"/>
            <w:vAlign w:val="center"/>
          </w:tcPr>
          <w:p w14:paraId="5B82202B"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2.3 Communication Skills</w:t>
            </w:r>
          </w:p>
          <w:p w14:paraId="52F0A1EC"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7480CE7F" w14:textId="3D28F30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0C7ED055" w14:textId="60870ADE"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780AF975" w14:textId="5B3979CF"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581100A1" w14:textId="004229EF"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35E964AC" w14:textId="77777777" w:rsidTr="00262074">
        <w:trPr>
          <w:trHeight w:val="144"/>
          <w:jc w:val="center"/>
        </w:trPr>
        <w:tc>
          <w:tcPr>
            <w:tcW w:w="1246" w:type="pct"/>
            <w:vAlign w:val="center"/>
          </w:tcPr>
          <w:p w14:paraId="2A18F727"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2.4 Team Work</w:t>
            </w:r>
          </w:p>
          <w:p w14:paraId="6E80B243"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5A43A1A9" w14:textId="7428D6A8"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CCCCCC"/>
            <w:vAlign w:val="center"/>
          </w:tcPr>
          <w:p w14:paraId="6F9DAAD5"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0EAF9070" w14:textId="4702E738"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0044D143" w14:textId="523CC40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1F2A5AB7" w14:textId="77777777" w:rsidTr="00262074">
        <w:trPr>
          <w:trHeight w:val="144"/>
          <w:jc w:val="center"/>
        </w:trPr>
        <w:tc>
          <w:tcPr>
            <w:tcW w:w="1246" w:type="pct"/>
            <w:vAlign w:val="center"/>
          </w:tcPr>
          <w:p w14:paraId="55C7DF1E" w14:textId="023482A5" w:rsidR="006C7660" w:rsidRPr="00262074"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2.5 Education and Training</w:t>
            </w:r>
          </w:p>
        </w:tc>
        <w:tc>
          <w:tcPr>
            <w:tcW w:w="913" w:type="pct"/>
            <w:shd w:val="clear" w:color="auto" w:fill="CCCCCC"/>
            <w:vAlign w:val="center"/>
          </w:tcPr>
          <w:p w14:paraId="6FC76A6C" w14:textId="77777777" w:rsidR="006C7660" w:rsidRPr="00262074" w:rsidRDefault="006C7660" w:rsidP="00902B6C">
            <w:pPr>
              <w:jc w:val="center"/>
              <w:rPr>
                <w:rFonts w:ascii="Arial Narrow" w:hAnsi="Arial Narrow"/>
                <w:color w:val="000000" w:themeColor="text1"/>
                <w:sz w:val="20"/>
              </w:rPr>
            </w:pPr>
          </w:p>
        </w:tc>
        <w:tc>
          <w:tcPr>
            <w:tcW w:w="892" w:type="pct"/>
            <w:shd w:val="clear" w:color="auto" w:fill="CCCCCC"/>
            <w:vAlign w:val="center"/>
          </w:tcPr>
          <w:p w14:paraId="504A99FC" w14:textId="77777777" w:rsidR="006C7660" w:rsidRPr="00262074" w:rsidRDefault="006C7660" w:rsidP="00902B6C">
            <w:pPr>
              <w:jc w:val="center"/>
              <w:rPr>
                <w:rFonts w:ascii="Arial Narrow" w:hAnsi="Arial Narrow"/>
                <w:color w:val="000000" w:themeColor="text1"/>
                <w:sz w:val="20"/>
              </w:rPr>
            </w:pPr>
          </w:p>
        </w:tc>
        <w:tc>
          <w:tcPr>
            <w:tcW w:w="996" w:type="pct"/>
            <w:shd w:val="clear" w:color="auto" w:fill="auto"/>
            <w:vAlign w:val="center"/>
          </w:tcPr>
          <w:p w14:paraId="59022FFD" w14:textId="556D3432" w:rsidR="006C7660" w:rsidRPr="00262074" w:rsidRDefault="00302E64" w:rsidP="00902B6C">
            <w:pPr>
              <w:jc w:val="center"/>
              <w:rPr>
                <w:rFonts w:ascii="Arial Narrow" w:hAnsi="Arial Narrow"/>
                <w:color w:val="000000" w:themeColor="text1"/>
                <w:sz w:val="20"/>
              </w:rPr>
            </w:pPr>
            <w:r w:rsidRPr="00262074">
              <w:rPr>
                <w:rFonts w:ascii="Zapf Dingbats" w:hAnsi="Zapf Dingbats"/>
                <w:color w:val="000000" w:themeColor="text1"/>
                <w:sz w:val="20"/>
              </w:rPr>
              <w:t>✓</w:t>
            </w:r>
          </w:p>
        </w:tc>
        <w:tc>
          <w:tcPr>
            <w:tcW w:w="953" w:type="pct"/>
            <w:shd w:val="clear" w:color="auto" w:fill="CCCCCC"/>
            <w:vAlign w:val="center"/>
          </w:tcPr>
          <w:p w14:paraId="43F7D5C6" w14:textId="0038608D" w:rsidR="006C7660" w:rsidRPr="00262074" w:rsidRDefault="006C7660" w:rsidP="00902B6C">
            <w:pPr>
              <w:jc w:val="center"/>
              <w:rPr>
                <w:rFonts w:ascii="Arial Narrow" w:hAnsi="Arial Narrow"/>
                <w:color w:val="000000" w:themeColor="text1"/>
                <w:sz w:val="20"/>
              </w:rPr>
            </w:pPr>
          </w:p>
        </w:tc>
      </w:tr>
      <w:tr w:rsidR="00302E64" w:rsidRPr="00262074" w14:paraId="29AAFEA9" w14:textId="77777777" w:rsidTr="00262074">
        <w:trPr>
          <w:trHeight w:val="144"/>
          <w:jc w:val="center"/>
        </w:trPr>
        <w:tc>
          <w:tcPr>
            <w:tcW w:w="5000" w:type="pct"/>
            <w:gridSpan w:val="5"/>
            <w:vAlign w:val="center"/>
          </w:tcPr>
          <w:p w14:paraId="0F040E73" w14:textId="38928E6A" w:rsidR="00302E64" w:rsidRPr="00262074" w:rsidRDefault="00302E64" w:rsidP="00902B6C">
            <w:pPr>
              <w:jc w:val="center"/>
              <w:rPr>
                <w:rFonts w:ascii="Arial Narrow" w:hAnsi="Arial Narrow"/>
                <w:color w:val="000000" w:themeColor="text1"/>
                <w:sz w:val="20"/>
              </w:rPr>
            </w:pPr>
            <w:r w:rsidRPr="00262074">
              <w:rPr>
                <w:rFonts w:ascii="Arial Narrow" w:hAnsi="Arial Narrow"/>
                <w:color w:val="000000" w:themeColor="text1"/>
                <w:sz w:val="20"/>
              </w:rPr>
              <w:t>3. Personal Practice</w:t>
            </w:r>
          </w:p>
        </w:tc>
      </w:tr>
      <w:tr w:rsidR="00262074" w:rsidRPr="00262074" w14:paraId="22F111B8" w14:textId="77777777" w:rsidTr="00262074">
        <w:trPr>
          <w:trHeight w:val="144"/>
          <w:jc w:val="center"/>
        </w:trPr>
        <w:tc>
          <w:tcPr>
            <w:tcW w:w="1246" w:type="pct"/>
            <w:vAlign w:val="center"/>
          </w:tcPr>
          <w:p w14:paraId="1ACE4B5E"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3.1 Gathering Information</w:t>
            </w:r>
          </w:p>
          <w:p w14:paraId="7F353EFC"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38BE4328" w14:textId="27E3C0C8"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762327E0" w14:textId="4946C458"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3DBDAE1E" w14:textId="777163B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auto"/>
            <w:vAlign w:val="center"/>
          </w:tcPr>
          <w:p w14:paraId="30CD848C" w14:textId="6574DB10"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2D917885" w14:textId="77777777" w:rsidTr="00262074">
        <w:trPr>
          <w:trHeight w:val="144"/>
          <w:jc w:val="center"/>
        </w:trPr>
        <w:tc>
          <w:tcPr>
            <w:tcW w:w="1246" w:type="pct"/>
            <w:vAlign w:val="center"/>
          </w:tcPr>
          <w:p w14:paraId="772E1176"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3.2 Knowledge</w:t>
            </w:r>
          </w:p>
          <w:p w14:paraId="154177D1"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0B9E5AB4" w14:textId="52FB239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550A73B2" w14:textId="551855E9"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0D05585F" w14:textId="3DC08263"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211BECC9" w14:textId="0A044D87"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5DD0101D" w14:textId="77777777" w:rsidTr="00262074">
        <w:trPr>
          <w:trHeight w:val="144"/>
          <w:jc w:val="center"/>
        </w:trPr>
        <w:tc>
          <w:tcPr>
            <w:tcW w:w="1246" w:type="pct"/>
            <w:vAlign w:val="center"/>
          </w:tcPr>
          <w:p w14:paraId="3D60E489"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3.3 Analysing Information</w:t>
            </w:r>
          </w:p>
          <w:p w14:paraId="40C956DD"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0716403E" w14:textId="0A9A0D41"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7BAB49D6" w14:textId="488C484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753C833C" w14:textId="298DFE6F"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2D83959A" w14:textId="621EEBF0"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46611FC4" w14:textId="77777777" w:rsidTr="00262074">
        <w:trPr>
          <w:trHeight w:val="144"/>
          <w:jc w:val="center"/>
        </w:trPr>
        <w:tc>
          <w:tcPr>
            <w:tcW w:w="1246" w:type="pct"/>
            <w:vAlign w:val="center"/>
          </w:tcPr>
          <w:p w14:paraId="492C4199"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3.4 Providing Information</w:t>
            </w:r>
          </w:p>
          <w:p w14:paraId="1206FEDB"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auto"/>
            <w:vAlign w:val="center"/>
          </w:tcPr>
          <w:p w14:paraId="316BD4A0" w14:textId="07907148"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shd w:val="clear" w:color="auto" w:fill="auto"/>
            <w:vAlign w:val="center"/>
          </w:tcPr>
          <w:p w14:paraId="10C8D964" w14:textId="0F485171"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04488DF3" w14:textId="48C11EA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6E7A54BA" w14:textId="574E435B"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76DD1927" w14:textId="77777777" w:rsidTr="00262074">
        <w:trPr>
          <w:trHeight w:val="144"/>
          <w:jc w:val="center"/>
        </w:trPr>
        <w:tc>
          <w:tcPr>
            <w:tcW w:w="1246" w:type="pct"/>
            <w:vAlign w:val="center"/>
          </w:tcPr>
          <w:p w14:paraId="41DD5EA7"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3.5 Follow up</w:t>
            </w:r>
          </w:p>
          <w:p w14:paraId="170C7C32"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tcBorders>
              <w:bottom w:val="single" w:sz="4" w:space="0" w:color="auto"/>
            </w:tcBorders>
            <w:shd w:val="clear" w:color="auto" w:fill="auto"/>
            <w:vAlign w:val="center"/>
          </w:tcPr>
          <w:p w14:paraId="55054369" w14:textId="4B569772"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tcBorders>
              <w:bottom w:val="single" w:sz="4" w:space="0" w:color="auto"/>
            </w:tcBorders>
            <w:shd w:val="clear" w:color="auto" w:fill="auto"/>
            <w:vAlign w:val="center"/>
          </w:tcPr>
          <w:p w14:paraId="45F7E44B" w14:textId="2D322377"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51FDE038" w14:textId="0EF9A82D"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vAlign w:val="center"/>
          </w:tcPr>
          <w:p w14:paraId="138FAF6B" w14:textId="707AECD9"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r>
      <w:tr w:rsidR="00262074" w:rsidRPr="00262074" w14:paraId="263C9C37" w14:textId="77777777" w:rsidTr="00262074">
        <w:trPr>
          <w:trHeight w:val="144"/>
          <w:jc w:val="center"/>
        </w:trPr>
        <w:tc>
          <w:tcPr>
            <w:tcW w:w="1246" w:type="pct"/>
            <w:vAlign w:val="center"/>
          </w:tcPr>
          <w:p w14:paraId="1B1ADAF1" w14:textId="00B620F7" w:rsidR="006C7660" w:rsidRPr="00262074"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3.6 Research and Evaluation</w:t>
            </w:r>
          </w:p>
        </w:tc>
        <w:tc>
          <w:tcPr>
            <w:tcW w:w="913" w:type="pct"/>
            <w:shd w:val="clear" w:color="auto" w:fill="CCCCCC"/>
            <w:vAlign w:val="center"/>
          </w:tcPr>
          <w:p w14:paraId="704E0712" w14:textId="53FCC468" w:rsidR="006C7660" w:rsidRPr="00262074" w:rsidRDefault="006C7660" w:rsidP="00902B6C">
            <w:pPr>
              <w:jc w:val="center"/>
              <w:rPr>
                <w:rFonts w:ascii="Arial Narrow" w:hAnsi="Arial Narrow" w:cs="Arial"/>
                <w:color w:val="000000" w:themeColor="text1"/>
                <w:sz w:val="20"/>
              </w:rPr>
            </w:pPr>
          </w:p>
        </w:tc>
        <w:tc>
          <w:tcPr>
            <w:tcW w:w="892" w:type="pct"/>
            <w:shd w:val="clear" w:color="auto" w:fill="CCCCCC"/>
            <w:vAlign w:val="center"/>
          </w:tcPr>
          <w:p w14:paraId="7C722E3A"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43646E77" w14:textId="1AB572B5"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CCCCCC"/>
            <w:vAlign w:val="center"/>
          </w:tcPr>
          <w:p w14:paraId="7EEEADC2" w14:textId="77777777" w:rsidR="006C7660" w:rsidRPr="00262074" w:rsidRDefault="006C7660" w:rsidP="00902B6C">
            <w:pPr>
              <w:jc w:val="center"/>
              <w:rPr>
                <w:rFonts w:ascii="Arial Narrow" w:hAnsi="Arial Narrow" w:cs="Arial"/>
                <w:color w:val="000000" w:themeColor="text1"/>
                <w:sz w:val="20"/>
              </w:rPr>
            </w:pPr>
          </w:p>
        </w:tc>
      </w:tr>
      <w:tr w:rsidR="00302E64" w:rsidRPr="00262074" w14:paraId="487E0689" w14:textId="77777777" w:rsidTr="00262074">
        <w:trPr>
          <w:trHeight w:val="144"/>
          <w:jc w:val="center"/>
        </w:trPr>
        <w:tc>
          <w:tcPr>
            <w:tcW w:w="5000" w:type="pct"/>
            <w:gridSpan w:val="5"/>
            <w:vAlign w:val="center"/>
          </w:tcPr>
          <w:p w14:paraId="74219C81" w14:textId="328281EA" w:rsidR="00302E64" w:rsidRPr="00262074" w:rsidRDefault="00302E64" w:rsidP="00902B6C">
            <w:pPr>
              <w:jc w:val="center"/>
              <w:rPr>
                <w:rFonts w:ascii="Arial Narrow" w:hAnsi="Arial Narrow" w:cs="Arial"/>
                <w:color w:val="000000" w:themeColor="text1"/>
                <w:sz w:val="20"/>
              </w:rPr>
            </w:pPr>
            <w:r w:rsidRPr="00262074">
              <w:rPr>
                <w:rFonts w:ascii="Arial Narrow" w:hAnsi="Arial Narrow" w:cs="Arial"/>
                <w:color w:val="000000" w:themeColor="text1"/>
                <w:sz w:val="20"/>
              </w:rPr>
              <w:t>4. Management and Organisation</w:t>
            </w:r>
          </w:p>
        </w:tc>
      </w:tr>
      <w:tr w:rsidR="00262074" w:rsidRPr="00262074" w14:paraId="62B56231" w14:textId="77777777" w:rsidTr="00262074">
        <w:trPr>
          <w:trHeight w:val="144"/>
          <w:jc w:val="center"/>
        </w:trPr>
        <w:tc>
          <w:tcPr>
            <w:tcW w:w="1246" w:type="pct"/>
            <w:vAlign w:val="center"/>
          </w:tcPr>
          <w:p w14:paraId="6484FEDD"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4.1 Clinical Governance</w:t>
            </w:r>
          </w:p>
          <w:p w14:paraId="644287A8"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tcBorders>
              <w:bottom w:val="single" w:sz="4" w:space="0" w:color="auto"/>
            </w:tcBorders>
            <w:shd w:val="clear" w:color="auto" w:fill="auto"/>
            <w:vAlign w:val="center"/>
          </w:tcPr>
          <w:p w14:paraId="675B26C6" w14:textId="2307BB60"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892" w:type="pct"/>
            <w:tcBorders>
              <w:bottom w:val="single" w:sz="4" w:space="0" w:color="auto"/>
            </w:tcBorders>
            <w:shd w:val="clear" w:color="auto" w:fill="auto"/>
            <w:vAlign w:val="center"/>
          </w:tcPr>
          <w:p w14:paraId="2EEB659A" w14:textId="20FBEB5C"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96" w:type="pct"/>
            <w:shd w:val="clear" w:color="auto" w:fill="auto"/>
            <w:vAlign w:val="center"/>
          </w:tcPr>
          <w:p w14:paraId="17A59F76" w14:textId="3DFE519C"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tcBorders>
              <w:bottom w:val="single" w:sz="4" w:space="0" w:color="auto"/>
            </w:tcBorders>
            <w:shd w:val="clear" w:color="auto" w:fill="CCCCCC"/>
            <w:vAlign w:val="center"/>
          </w:tcPr>
          <w:p w14:paraId="47E33587" w14:textId="36DD2529" w:rsidR="006C7660" w:rsidRPr="00262074" w:rsidRDefault="006C7660" w:rsidP="00902B6C">
            <w:pPr>
              <w:jc w:val="center"/>
              <w:rPr>
                <w:rFonts w:ascii="Arial Narrow" w:hAnsi="Arial Narrow" w:cs="Arial"/>
                <w:color w:val="000000" w:themeColor="text1"/>
                <w:sz w:val="20"/>
              </w:rPr>
            </w:pPr>
          </w:p>
        </w:tc>
      </w:tr>
      <w:tr w:rsidR="00262074" w:rsidRPr="00262074" w14:paraId="710D4610" w14:textId="77777777" w:rsidTr="00262074">
        <w:trPr>
          <w:trHeight w:val="144"/>
          <w:jc w:val="center"/>
        </w:trPr>
        <w:tc>
          <w:tcPr>
            <w:tcW w:w="1246" w:type="pct"/>
            <w:vAlign w:val="center"/>
          </w:tcPr>
          <w:p w14:paraId="5D324817"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4.2 Service Provision</w:t>
            </w:r>
          </w:p>
          <w:p w14:paraId="6384CB1D"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CCCCCC"/>
            <w:vAlign w:val="center"/>
          </w:tcPr>
          <w:p w14:paraId="78710527" w14:textId="77777777" w:rsidR="006C7660" w:rsidRPr="00262074" w:rsidRDefault="006C7660" w:rsidP="00902B6C">
            <w:pPr>
              <w:jc w:val="center"/>
              <w:rPr>
                <w:rFonts w:ascii="Arial Narrow" w:hAnsi="Arial Narrow" w:cs="Arial"/>
                <w:color w:val="000000" w:themeColor="text1"/>
                <w:sz w:val="20"/>
              </w:rPr>
            </w:pPr>
          </w:p>
        </w:tc>
        <w:tc>
          <w:tcPr>
            <w:tcW w:w="892" w:type="pct"/>
            <w:shd w:val="clear" w:color="auto" w:fill="CCCCCC"/>
            <w:vAlign w:val="center"/>
          </w:tcPr>
          <w:p w14:paraId="22DF9F68"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77F32488" w14:textId="608DAEED"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CCCCCC"/>
            <w:vAlign w:val="center"/>
          </w:tcPr>
          <w:p w14:paraId="45CD67BF" w14:textId="5CE77820" w:rsidR="006C7660" w:rsidRPr="00262074" w:rsidRDefault="006C7660" w:rsidP="00902B6C">
            <w:pPr>
              <w:jc w:val="center"/>
              <w:rPr>
                <w:rFonts w:ascii="Arial Narrow" w:hAnsi="Arial Narrow" w:cs="Arial"/>
                <w:color w:val="000000" w:themeColor="text1"/>
                <w:sz w:val="20"/>
              </w:rPr>
            </w:pPr>
          </w:p>
        </w:tc>
      </w:tr>
      <w:tr w:rsidR="00262074" w:rsidRPr="00262074" w14:paraId="78F72606" w14:textId="77777777" w:rsidTr="00262074">
        <w:trPr>
          <w:trHeight w:val="144"/>
          <w:jc w:val="center"/>
        </w:trPr>
        <w:tc>
          <w:tcPr>
            <w:tcW w:w="1246" w:type="pct"/>
            <w:vAlign w:val="center"/>
          </w:tcPr>
          <w:p w14:paraId="6D047218"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4.3 Organisations</w:t>
            </w:r>
          </w:p>
          <w:p w14:paraId="2545D404"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CCCCCC"/>
            <w:vAlign w:val="center"/>
          </w:tcPr>
          <w:p w14:paraId="02E36F34" w14:textId="62B3F621" w:rsidR="006C7660" w:rsidRPr="00262074" w:rsidRDefault="006C7660" w:rsidP="00902B6C">
            <w:pPr>
              <w:jc w:val="center"/>
              <w:rPr>
                <w:rFonts w:ascii="Arial Narrow" w:hAnsi="Arial Narrow" w:cs="Arial"/>
                <w:color w:val="000000" w:themeColor="text1"/>
                <w:sz w:val="20"/>
              </w:rPr>
            </w:pPr>
          </w:p>
        </w:tc>
        <w:tc>
          <w:tcPr>
            <w:tcW w:w="892" w:type="pct"/>
            <w:shd w:val="clear" w:color="auto" w:fill="CCCCCC"/>
            <w:vAlign w:val="center"/>
          </w:tcPr>
          <w:p w14:paraId="6A2DD7E2"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7BBFE991" w14:textId="367CB176"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CCCCCC"/>
            <w:vAlign w:val="center"/>
          </w:tcPr>
          <w:p w14:paraId="0C70692C"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0FD00E39" w14:textId="77777777" w:rsidTr="00262074">
        <w:trPr>
          <w:trHeight w:val="144"/>
          <w:jc w:val="center"/>
        </w:trPr>
        <w:tc>
          <w:tcPr>
            <w:tcW w:w="1246" w:type="pct"/>
            <w:vAlign w:val="center"/>
          </w:tcPr>
          <w:p w14:paraId="3C7ABE59" w14:textId="7164195C" w:rsidR="006C7660" w:rsidRPr="00262074"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4.4 Budget and Reimbursement</w:t>
            </w:r>
          </w:p>
        </w:tc>
        <w:tc>
          <w:tcPr>
            <w:tcW w:w="913" w:type="pct"/>
            <w:shd w:val="clear" w:color="auto" w:fill="CCCCCC"/>
            <w:vAlign w:val="center"/>
          </w:tcPr>
          <w:p w14:paraId="4BE53413" w14:textId="3672870E" w:rsidR="006C7660" w:rsidRPr="00262074" w:rsidRDefault="006C7660" w:rsidP="00902B6C">
            <w:pPr>
              <w:jc w:val="center"/>
              <w:rPr>
                <w:rFonts w:ascii="Arial Narrow" w:hAnsi="Arial Narrow" w:cs="Arial"/>
                <w:color w:val="000000" w:themeColor="text1"/>
                <w:sz w:val="20"/>
              </w:rPr>
            </w:pPr>
          </w:p>
        </w:tc>
        <w:tc>
          <w:tcPr>
            <w:tcW w:w="892" w:type="pct"/>
            <w:shd w:val="clear" w:color="auto" w:fill="CCCCCC"/>
            <w:vAlign w:val="center"/>
          </w:tcPr>
          <w:p w14:paraId="330B8B47"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5CEAFC7B" w14:textId="68B0BCE7"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CCCCCC"/>
            <w:vAlign w:val="center"/>
          </w:tcPr>
          <w:p w14:paraId="3DE4E4C8"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01074A92" w14:textId="77777777" w:rsidTr="00262074">
        <w:trPr>
          <w:trHeight w:val="144"/>
          <w:jc w:val="center"/>
        </w:trPr>
        <w:tc>
          <w:tcPr>
            <w:tcW w:w="1246" w:type="pct"/>
            <w:vAlign w:val="center"/>
          </w:tcPr>
          <w:p w14:paraId="5E99F775"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4.5 Procurement</w:t>
            </w:r>
          </w:p>
          <w:p w14:paraId="3BBE492B"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tcBorders>
              <w:bottom w:val="single" w:sz="4" w:space="0" w:color="auto"/>
            </w:tcBorders>
            <w:shd w:val="clear" w:color="auto" w:fill="CCCCCC"/>
            <w:vAlign w:val="center"/>
          </w:tcPr>
          <w:p w14:paraId="0E09D3C3" w14:textId="7AAC136F" w:rsidR="006C7660" w:rsidRPr="00262074" w:rsidRDefault="006C7660" w:rsidP="00902B6C">
            <w:pPr>
              <w:jc w:val="center"/>
              <w:rPr>
                <w:rFonts w:ascii="Arial Narrow" w:hAnsi="Arial Narrow" w:cs="Arial"/>
                <w:color w:val="000000" w:themeColor="text1"/>
                <w:sz w:val="20"/>
              </w:rPr>
            </w:pPr>
          </w:p>
        </w:tc>
        <w:tc>
          <w:tcPr>
            <w:tcW w:w="892" w:type="pct"/>
            <w:tcBorders>
              <w:bottom w:val="single" w:sz="4" w:space="0" w:color="auto"/>
            </w:tcBorders>
            <w:shd w:val="clear" w:color="auto" w:fill="CCCCCC"/>
            <w:vAlign w:val="center"/>
          </w:tcPr>
          <w:p w14:paraId="2A0D8ADA"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64948AB6" w14:textId="5F4BDD3B"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CCCCCC"/>
            <w:vAlign w:val="center"/>
          </w:tcPr>
          <w:p w14:paraId="319A46D4" w14:textId="77777777" w:rsidR="006C7660" w:rsidRPr="00262074" w:rsidRDefault="006C7660" w:rsidP="00902B6C">
            <w:pPr>
              <w:jc w:val="center"/>
              <w:rPr>
                <w:rFonts w:ascii="Arial Narrow" w:hAnsi="Arial Narrow" w:cs="Arial"/>
                <w:color w:val="000000" w:themeColor="text1"/>
                <w:sz w:val="20"/>
              </w:rPr>
            </w:pPr>
          </w:p>
        </w:tc>
      </w:tr>
      <w:tr w:rsidR="00262074" w:rsidRPr="00262074" w14:paraId="74C9AA34" w14:textId="77777777" w:rsidTr="00262074">
        <w:trPr>
          <w:trHeight w:val="144"/>
          <w:jc w:val="center"/>
        </w:trPr>
        <w:tc>
          <w:tcPr>
            <w:tcW w:w="1246" w:type="pct"/>
            <w:vAlign w:val="center"/>
          </w:tcPr>
          <w:p w14:paraId="53B71D58" w14:textId="77777777" w:rsidR="006C7660" w:rsidRDefault="006C7660" w:rsidP="00902B6C">
            <w:pPr>
              <w:autoSpaceDE w:val="0"/>
              <w:autoSpaceDN w:val="0"/>
              <w:adjustRightInd w:val="0"/>
              <w:jc w:val="center"/>
              <w:rPr>
                <w:rFonts w:ascii="Arial Narrow" w:hAnsi="Arial Narrow"/>
                <w:color w:val="000000" w:themeColor="text1"/>
                <w:sz w:val="20"/>
              </w:rPr>
            </w:pPr>
            <w:r w:rsidRPr="00262074">
              <w:rPr>
                <w:rFonts w:ascii="Arial Narrow" w:hAnsi="Arial Narrow"/>
                <w:color w:val="000000" w:themeColor="text1"/>
                <w:sz w:val="20"/>
              </w:rPr>
              <w:t>4.6 Staff Management</w:t>
            </w:r>
          </w:p>
          <w:p w14:paraId="0FC469B5" w14:textId="77777777" w:rsidR="00262074" w:rsidRPr="00262074" w:rsidRDefault="00262074" w:rsidP="00902B6C">
            <w:pPr>
              <w:autoSpaceDE w:val="0"/>
              <w:autoSpaceDN w:val="0"/>
              <w:adjustRightInd w:val="0"/>
              <w:jc w:val="center"/>
              <w:rPr>
                <w:rFonts w:ascii="Arial Narrow" w:hAnsi="Arial Narrow"/>
                <w:color w:val="000000" w:themeColor="text1"/>
                <w:sz w:val="20"/>
              </w:rPr>
            </w:pPr>
          </w:p>
        </w:tc>
        <w:tc>
          <w:tcPr>
            <w:tcW w:w="913" w:type="pct"/>
            <w:shd w:val="clear" w:color="auto" w:fill="CCCCCC"/>
            <w:vAlign w:val="center"/>
          </w:tcPr>
          <w:p w14:paraId="7D17EDBD" w14:textId="77777777" w:rsidR="006C7660" w:rsidRPr="00262074" w:rsidRDefault="006C7660" w:rsidP="00902B6C">
            <w:pPr>
              <w:jc w:val="center"/>
              <w:rPr>
                <w:rFonts w:ascii="Arial Narrow" w:hAnsi="Arial Narrow" w:cs="Arial"/>
                <w:color w:val="000000" w:themeColor="text1"/>
                <w:sz w:val="20"/>
              </w:rPr>
            </w:pPr>
          </w:p>
        </w:tc>
        <w:tc>
          <w:tcPr>
            <w:tcW w:w="892" w:type="pct"/>
            <w:shd w:val="clear" w:color="auto" w:fill="CCCCCC"/>
            <w:vAlign w:val="center"/>
          </w:tcPr>
          <w:p w14:paraId="1A085EB7" w14:textId="77777777" w:rsidR="006C7660" w:rsidRPr="00262074" w:rsidRDefault="006C7660" w:rsidP="00902B6C">
            <w:pPr>
              <w:jc w:val="center"/>
              <w:rPr>
                <w:rFonts w:ascii="Arial Narrow" w:hAnsi="Arial Narrow" w:cs="Arial"/>
                <w:color w:val="000000" w:themeColor="text1"/>
                <w:sz w:val="20"/>
              </w:rPr>
            </w:pPr>
          </w:p>
        </w:tc>
        <w:tc>
          <w:tcPr>
            <w:tcW w:w="996" w:type="pct"/>
            <w:shd w:val="clear" w:color="auto" w:fill="auto"/>
            <w:vAlign w:val="center"/>
          </w:tcPr>
          <w:p w14:paraId="4E2655B1" w14:textId="7C730F2D" w:rsidR="006C7660" w:rsidRPr="00262074" w:rsidRDefault="00302E64" w:rsidP="00902B6C">
            <w:pPr>
              <w:jc w:val="center"/>
              <w:rPr>
                <w:rFonts w:ascii="Arial Narrow" w:hAnsi="Arial Narrow" w:cs="Arial"/>
                <w:color w:val="000000" w:themeColor="text1"/>
                <w:sz w:val="20"/>
              </w:rPr>
            </w:pPr>
            <w:r w:rsidRPr="00262074">
              <w:rPr>
                <w:rFonts w:ascii="Zapf Dingbats" w:hAnsi="Zapf Dingbats" w:cs="Arial"/>
                <w:color w:val="000000" w:themeColor="text1"/>
                <w:sz w:val="20"/>
              </w:rPr>
              <w:t>✓</w:t>
            </w:r>
          </w:p>
        </w:tc>
        <w:tc>
          <w:tcPr>
            <w:tcW w:w="953" w:type="pct"/>
            <w:shd w:val="clear" w:color="auto" w:fill="CCCCCC"/>
            <w:vAlign w:val="center"/>
          </w:tcPr>
          <w:p w14:paraId="2FB23E85" w14:textId="16064C5A" w:rsidR="006C7660" w:rsidRPr="00262074" w:rsidRDefault="006C7660" w:rsidP="00902B6C">
            <w:pPr>
              <w:jc w:val="center"/>
              <w:rPr>
                <w:rFonts w:ascii="Arial Narrow" w:hAnsi="Arial Narrow" w:cs="Arial"/>
                <w:color w:val="000000" w:themeColor="text1"/>
                <w:sz w:val="20"/>
              </w:rPr>
            </w:pPr>
          </w:p>
        </w:tc>
      </w:tr>
    </w:tbl>
    <w:p w14:paraId="52A7AB03" w14:textId="77777777" w:rsidR="00B26DA4" w:rsidRDefault="00B26DA4">
      <w:pPr>
        <w:rPr>
          <w:rFonts w:ascii="Arial Narrow" w:hAnsi="Arial Narrow"/>
          <w:sz w:val="22"/>
          <w:szCs w:val="22"/>
        </w:rPr>
      </w:pPr>
    </w:p>
    <w:p w14:paraId="32ED8AA4" w14:textId="77777777" w:rsidR="00262074" w:rsidRDefault="00262074">
      <w:pPr>
        <w:rPr>
          <w:rFonts w:ascii="Arial Narrow" w:hAnsi="Arial Narrow"/>
          <w:sz w:val="22"/>
          <w:szCs w:val="22"/>
        </w:rPr>
      </w:pPr>
    </w:p>
    <w:p w14:paraId="5DEC8EF7" w14:textId="77777777" w:rsidR="00262074" w:rsidRPr="00227A64" w:rsidRDefault="00262074">
      <w:pPr>
        <w:rPr>
          <w:rFonts w:ascii="Arial Narrow" w:hAnsi="Arial Narrow"/>
          <w:sz w:val="22"/>
          <w:szCs w:val="22"/>
        </w:rPr>
      </w:pPr>
    </w:p>
    <w:p w14:paraId="610296EA" w14:textId="3BD03021" w:rsidR="00D85F8A" w:rsidRPr="00227A64" w:rsidRDefault="00D85F8A" w:rsidP="00D85F8A">
      <w:pPr>
        <w:autoSpaceDE w:val="0"/>
        <w:autoSpaceDN w:val="0"/>
        <w:adjustRightInd w:val="0"/>
        <w:jc w:val="both"/>
        <w:rPr>
          <w:rFonts w:ascii="Arial Narrow" w:hAnsi="Arial Narrow"/>
          <w:color w:val="33CCCC"/>
          <w:sz w:val="22"/>
          <w:szCs w:val="22"/>
        </w:rPr>
      </w:pPr>
      <w:r w:rsidRPr="00227A64">
        <w:rPr>
          <w:rFonts w:ascii="Arial Narrow" w:hAnsi="Arial Narrow"/>
          <w:color w:val="33CCCC"/>
          <w:sz w:val="22"/>
          <w:szCs w:val="22"/>
        </w:rPr>
        <w:lastRenderedPageBreak/>
        <w:t>4.2 Practice activities</w:t>
      </w:r>
      <w:r w:rsidR="00BC6220">
        <w:rPr>
          <w:rFonts w:ascii="Arial Narrow" w:hAnsi="Arial Narrow"/>
          <w:color w:val="33CCCC"/>
          <w:sz w:val="22"/>
          <w:szCs w:val="22"/>
        </w:rPr>
        <w:t xml:space="preserve"> and distance learning</w:t>
      </w:r>
    </w:p>
    <w:p w14:paraId="40FCB914" w14:textId="7F4465D6" w:rsidR="00BC6220" w:rsidRDefault="00D85F8A" w:rsidP="00BC6220">
      <w:pPr>
        <w:jc w:val="both"/>
        <w:rPr>
          <w:rFonts w:ascii="Arial Narrow" w:hAnsi="Arial Narrow"/>
          <w:sz w:val="22"/>
          <w:szCs w:val="22"/>
        </w:rPr>
      </w:pPr>
      <w:r w:rsidRPr="00227A64">
        <w:rPr>
          <w:rFonts w:ascii="Arial Narrow" w:hAnsi="Arial Narrow"/>
          <w:sz w:val="22"/>
          <w:szCs w:val="22"/>
        </w:rPr>
        <w:t>Practice activities provide a ‘scaffold’ which allows the learner to construct the relevant knowledge and skills</w:t>
      </w:r>
      <w:r w:rsidRPr="00227A64">
        <w:rPr>
          <w:rFonts w:ascii="Arial Narrow" w:hAnsi="Arial Narrow"/>
          <w:sz w:val="22"/>
          <w:szCs w:val="22"/>
          <w:vertAlign w:val="superscript"/>
        </w:rPr>
        <w:t>6</w:t>
      </w:r>
      <w:r w:rsidRPr="00227A64">
        <w:rPr>
          <w:rFonts w:ascii="Arial Narrow" w:hAnsi="Arial Narrow"/>
          <w:sz w:val="22"/>
          <w:szCs w:val="22"/>
        </w:rPr>
        <w:t>. Practic</w:t>
      </w:r>
      <w:r w:rsidR="00262074">
        <w:rPr>
          <w:rFonts w:ascii="Arial Narrow" w:hAnsi="Arial Narrow"/>
          <w:sz w:val="22"/>
          <w:szCs w:val="22"/>
        </w:rPr>
        <w:t>e activities are used in the C</w:t>
      </w:r>
      <w:r w:rsidRPr="00227A64">
        <w:rPr>
          <w:rFonts w:ascii="Arial Narrow" w:hAnsi="Arial Narrow"/>
          <w:sz w:val="22"/>
          <w:szCs w:val="22"/>
        </w:rPr>
        <w:t>FP because scaffolded instruction has been found to result in faster and better maintenance of learning compared to non-scaffolded instruction</w:t>
      </w:r>
      <w:r w:rsidRPr="00227A64">
        <w:rPr>
          <w:rFonts w:ascii="Arial Narrow" w:hAnsi="Arial Narrow"/>
          <w:sz w:val="22"/>
          <w:szCs w:val="22"/>
          <w:vertAlign w:val="superscript"/>
        </w:rPr>
        <w:t>6</w:t>
      </w:r>
      <w:r w:rsidRPr="00227A64">
        <w:rPr>
          <w:rFonts w:ascii="Arial Narrow" w:hAnsi="Arial Narrow"/>
          <w:sz w:val="22"/>
          <w:szCs w:val="22"/>
        </w:rPr>
        <w:t xml:space="preserve">. </w:t>
      </w:r>
      <w:r w:rsidR="00BC6220" w:rsidRPr="00227A64">
        <w:rPr>
          <w:rFonts w:ascii="Arial Narrow" w:hAnsi="Arial Narrow"/>
          <w:sz w:val="22"/>
          <w:szCs w:val="22"/>
        </w:rPr>
        <w:t xml:space="preserve">The </w:t>
      </w:r>
      <w:r w:rsidR="00262074">
        <w:rPr>
          <w:rFonts w:ascii="Arial Narrow" w:hAnsi="Arial Narrow"/>
          <w:sz w:val="22"/>
          <w:szCs w:val="22"/>
        </w:rPr>
        <w:t>C</w:t>
      </w:r>
      <w:r w:rsidR="00BC6220">
        <w:rPr>
          <w:rFonts w:ascii="Arial Narrow" w:hAnsi="Arial Narrow"/>
          <w:sz w:val="22"/>
          <w:szCs w:val="22"/>
        </w:rPr>
        <w:t xml:space="preserve">FP </w:t>
      </w:r>
      <w:r w:rsidR="00BC6220" w:rsidRPr="00227A64">
        <w:rPr>
          <w:rFonts w:ascii="Arial Narrow" w:hAnsi="Arial Narrow"/>
          <w:sz w:val="22"/>
          <w:szCs w:val="22"/>
        </w:rPr>
        <w:t>practice activities are intended to help you develop and demonstrate best practice in each of the practice areas.</w:t>
      </w:r>
      <w:r w:rsidR="00BC6220">
        <w:rPr>
          <w:rFonts w:ascii="Arial Narrow" w:hAnsi="Arial Narrow"/>
          <w:sz w:val="22"/>
          <w:szCs w:val="22"/>
        </w:rPr>
        <w:t xml:space="preserve"> </w:t>
      </w:r>
    </w:p>
    <w:p w14:paraId="6989F051" w14:textId="77777777" w:rsidR="00BC6220" w:rsidRDefault="00BC6220" w:rsidP="00BC6220">
      <w:pPr>
        <w:jc w:val="both"/>
        <w:rPr>
          <w:rFonts w:ascii="Arial Narrow" w:hAnsi="Arial Narrow"/>
          <w:sz w:val="22"/>
          <w:szCs w:val="22"/>
        </w:rPr>
      </w:pPr>
    </w:p>
    <w:p w14:paraId="0DF8CDB6" w14:textId="1577C9CA" w:rsidR="00BC6220" w:rsidRPr="00227A64" w:rsidRDefault="00BC6220" w:rsidP="00BC6220">
      <w:pPr>
        <w:jc w:val="both"/>
        <w:rPr>
          <w:rFonts w:ascii="Arial Narrow" w:hAnsi="Arial Narrow"/>
          <w:sz w:val="22"/>
          <w:szCs w:val="22"/>
        </w:rPr>
      </w:pPr>
      <w:r w:rsidRPr="00227A64">
        <w:rPr>
          <w:rFonts w:ascii="Arial Narrow" w:hAnsi="Arial Narrow"/>
          <w:sz w:val="22"/>
          <w:szCs w:val="22"/>
        </w:rPr>
        <w:t xml:space="preserve">NICPLD </w:t>
      </w:r>
      <w:r w:rsidR="00E95383">
        <w:rPr>
          <w:rFonts w:ascii="Arial Narrow" w:hAnsi="Arial Narrow"/>
          <w:sz w:val="22"/>
          <w:szCs w:val="22"/>
        </w:rPr>
        <w:t xml:space="preserve">also </w:t>
      </w:r>
      <w:r w:rsidRPr="00227A64">
        <w:rPr>
          <w:rFonts w:ascii="Arial Narrow" w:hAnsi="Arial Narrow"/>
          <w:sz w:val="22"/>
          <w:szCs w:val="22"/>
        </w:rPr>
        <w:t xml:space="preserve">provides a number of </w:t>
      </w:r>
      <w:r>
        <w:rPr>
          <w:rFonts w:ascii="Arial Narrow" w:hAnsi="Arial Narrow"/>
          <w:sz w:val="22"/>
          <w:szCs w:val="22"/>
        </w:rPr>
        <w:t>distance learning courses</w:t>
      </w:r>
      <w:r w:rsidRPr="00227A64">
        <w:rPr>
          <w:rFonts w:ascii="Arial Narrow" w:hAnsi="Arial Narrow"/>
          <w:sz w:val="22"/>
          <w:szCs w:val="22"/>
        </w:rPr>
        <w:t xml:space="preserve"> to support </w:t>
      </w:r>
      <w:r>
        <w:rPr>
          <w:rFonts w:ascii="Arial Narrow" w:hAnsi="Arial Narrow"/>
          <w:sz w:val="22"/>
          <w:szCs w:val="22"/>
        </w:rPr>
        <w:t>you</w:t>
      </w:r>
      <w:r w:rsidRPr="00227A64">
        <w:rPr>
          <w:rFonts w:ascii="Arial Narrow" w:hAnsi="Arial Narrow"/>
          <w:sz w:val="22"/>
          <w:szCs w:val="22"/>
        </w:rPr>
        <w:t xml:space="preserve"> in </w:t>
      </w:r>
      <w:r>
        <w:rPr>
          <w:rFonts w:ascii="Arial Narrow" w:hAnsi="Arial Narrow"/>
          <w:sz w:val="22"/>
          <w:szCs w:val="22"/>
        </w:rPr>
        <w:t>the</w:t>
      </w:r>
      <w:r w:rsidRPr="00227A64">
        <w:rPr>
          <w:rFonts w:ascii="Arial Narrow" w:hAnsi="Arial Narrow"/>
          <w:sz w:val="22"/>
          <w:szCs w:val="22"/>
        </w:rPr>
        <w:t xml:space="preserve"> development of </w:t>
      </w:r>
      <w:r w:rsidRPr="00227A64">
        <w:rPr>
          <w:rFonts w:ascii="Arial Narrow" w:hAnsi="Arial Narrow" w:cs="Arial"/>
          <w:sz w:val="22"/>
          <w:szCs w:val="22"/>
        </w:rPr>
        <w:t xml:space="preserve">underpinning knowledge relevant to </w:t>
      </w:r>
      <w:r>
        <w:rPr>
          <w:rFonts w:ascii="Arial Narrow" w:hAnsi="Arial Narrow"/>
          <w:sz w:val="22"/>
          <w:szCs w:val="22"/>
        </w:rPr>
        <w:t xml:space="preserve">each practice area within the </w:t>
      </w:r>
      <w:r>
        <w:rPr>
          <w:rFonts w:ascii="Arial Narrow" w:hAnsi="Arial Narrow" w:cs="Arial"/>
          <w:sz w:val="22"/>
          <w:szCs w:val="22"/>
        </w:rPr>
        <w:t>p</w:t>
      </w:r>
      <w:r w:rsidRPr="00227A64">
        <w:rPr>
          <w:rFonts w:ascii="Arial Narrow" w:hAnsi="Arial Narrow" w:cs="Arial"/>
          <w:sz w:val="22"/>
          <w:szCs w:val="22"/>
        </w:rPr>
        <w:t>rogramme</w:t>
      </w:r>
      <w:r>
        <w:rPr>
          <w:rFonts w:ascii="Arial Narrow" w:hAnsi="Arial Narrow"/>
          <w:sz w:val="22"/>
          <w:szCs w:val="22"/>
        </w:rPr>
        <w:t>. T</w:t>
      </w:r>
      <w:r w:rsidRPr="00227A64">
        <w:rPr>
          <w:rFonts w:ascii="Arial Narrow" w:hAnsi="Arial Narrow"/>
          <w:sz w:val="22"/>
          <w:szCs w:val="22"/>
        </w:rPr>
        <w:t xml:space="preserve">hese can be accessed via the NICPLD website, </w:t>
      </w:r>
      <w:hyperlink r:id="rId12" w:history="1">
        <w:r w:rsidRPr="00227A64">
          <w:rPr>
            <w:rStyle w:val="Hyperlink"/>
            <w:rFonts w:ascii="Arial Narrow" w:hAnsi="Arial Narrow"/>
            <w:sz w:val="22"/>
            <w:szCs w:val="22"/>
          </w:rPr>
          <w:t>www.nicpld.org</w:t>
        </w:r>
      </w:hyperlink>
    </w:p>
    <w:p w14:paraId="1D93412C" w14:textId="77777777" w:rsidR="00BC6220" w:rsidRDefault="00BC6220" w:rsidP="00D85F8A">
      <w:pPr>
        <w:autoSpaceDE w:val="0"/>
        <w:autoSpaceDN w:val="0"/>
        <w:adjustRightInd w:val="0"/>
        <w:jc w:val="both"/>
        <w:rPr>
          <w:rFonts w:ascii="Arial Narrow" w:hAnsi="Arial Narrow"/>
          <w:sz w:val="22"/>
          <w:szCs w:val="22"/>
        </w:rPr>
      </w:pPr>
    </w:p>
    <w:p w14:paraId="1D022B6E" w14:textId="734028C4" w:rsidR="002956CA" w:rsidRDefault="00D85F8A" w:rsidP="00D85F8A">
      <w:p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The practice activities </w:t>
      </w:r>
      <w:r w:rsidR="00BC6220">
        <w:rPr>
          <w:rFonts w:ascii="Arial Narrow" w:hAnsi="Arial Narrow"/>
          <w:sz w:val="22"/>
          <w:szCs w:val="22"/>
        </w:rPr>
        <w:t>and distance learning</w:t>
      </w:r>
      <w:r w:rsidR="00E95383">
        <w:rPr>
          <w:rFonts w:ascii="Arial Narrow" w:hAnsi="Arial Narrow"/>
          <w:sz w:val="22"/>
          <w:szCs w:val="22"/>
        </w:rPr>
        <w:t xml:space="preserve"> courses</w:t>
      </w:r>
      <w:r w:rsidR="00BC6220">
        <w:rPr>
          <w:rFonts w:ascii="Arial Narrow" w:hAnsi="Arial Narrow"/>
          <w:sz w:val="22"/>
          <w:szCs w:val="22"/>
        </w:rPr>
        <w:t xml:space="preserve"> </w:t>
      </w:r>
      <w:r w:rsidRPr="00227A64">
        <w:rPr>
          <w:rFonts w:ascii="Arial Narrow" w:hAnsi="Arial Narrow"/>
          <w:sz w:val="22"/>
          <w:szCs w:val="22"/>
        </w:rPr>
        <w:t xml:space="preserve">associated with each practice area, together with the core competencies </w:t>
      </w:r>
      <w:r>
        <w:rPr>
          <w:rFonts w:ascii="Arial Narrow" w:hAnsi="Arial Narrow"/>
          <w:sz w:val="22"/>
          <w:szCs w:val="22"/>
        </w:rPr>
        <w:t>t</w:t>
      </w:r>
      <w:r w:rsidRPr="00227A64">
        <w:rPr>
          <w:rFonts w:ascii="Arial Narrow" w:hAnsi="Arial Narrow"/>
          <w:sz w:val="22"/>
          <w:szCs w:val="22"/>
        </w:rPr>
        <w:t>hey cover</w:t>
      </w:r>
      <w:r w:rsidR="002938E2">
        <w:rPr>
          <w:rFonts w:ascii="Arial Narrow" w:hAnsi="Arial Narrow"/>
          <w:sz w:val="22"/>
          <w:szCs w:val="22"/>
        </w:rPr>
        <w:t>,</w:t>
      </w:r>
      <w:r>
        <w:rPr>
          <w:rFonts w:ascii="Arial Narrow" w:hAnsi="Arial Narrow"/>
          <w:sz w:val="22"/>
          <w:szCs w:val="22"/>
        </w:rPr>
        <w:t xml:space="preserve"> and evidence required</w:t>
      </w:r>
      <w:r w:rsidRPr="00227A64">
        <w:rPr>
          <w:rFonts w:ascii="Arial Narrow" w:hAnsi="Arial Narrow"/>
          <w:sz w:val="22"/>
          <w:szCs w:val="22"/>
        </w:rPr>
        <w:t xml:space="preserve">, are shown in </w:t>
      </w:r>
      <w:r>
        <w:rPr>
          <w:rFonts w:ascii="Arial Narrow" w:hAnsi="Arial Narrow"/>
          <w:sz w:val="22"/>
          <w:szCs w:val="22"/>
        </w:rPr>
        <w:t>Table 4</w:t>
      </w:r>
      <w:r w:rsidRPr="00227A64">
        <w:rPr>
          <w:rFonts w:ascii="Arial Narrow" w:hAnsi="Arial Narrow"/>
          <w:sz w:val="22"/>
          <w:szCs w:val="22"/>
        </w:rPr>
        <w:t xml:space="preserve">. </w:t>
      </w:r>
      <w:r>
        <w:rPr>
          <w:rFonts w:ascii="Arial Narrow" w:hAnsi="Arial Narrow"/>
          <w:sz w:val="22"/>
          <w:szCs w:val="22"/>
        </w:rPr>
        <w:t>F</w:t>
      </w:r>
      <w:r w:rsidRPr="00227A64">
        <w:rPr>
          <w:rFonts w:ascii="Arial Narrow" w:hAnsi="Arial Narrow"/>
          <w:sz w:val="22"/>
          <w:szCs w:val="22"/>
        </w:rPr>
        <w:t>or any competencies that are not covered by the practice activities</w:t>
      </w:r>
      <w:r w:rsidR="002938E2">
        <w:rPr>
          <w:rFonts w:ascii="Arial Narrow" w:hAnsi="Arial Narrow"/>
          <w:sz w:val="22"/>
          <w:szCs w:val="22"/>
        </w:rPr>
        <w:t>, o</w:t>
      </w:r>
      <w:r w:rsidRPr="00227A64">
        <w:rPr>
          <w:rFonts w:ascii="Arial Narrow" w:hAnsi="Arial Narrow"/>
          <w:sz w:val="22"/>
          <w:szCs w:val="22"/>
        </w:rPr>
        <w:t xml:space="preserve">ther forms of evidence (e.g. reflective records and </w:t>
      </w:r>
      <w:r w:rsidR="00B26DA4">
        <w:rPr>
          <w:rFonts w:ascii="Arial Narrow" w:hAnsi="Arial Narrow"/>
          <w:sz w:val="22"/>
          <w:szCs w:val="22"/>
        </w:rPr>
        <w:t>CPD cycle</w:t>
      </w:r>
      <w:r w:rsidRPr="00227A64">
        <w:rPr>
          <w:rFonts w:ascii="Arial Narrow" w:hAnsi="Arial Narrow"/>
          <w:sz w:val="22"/>
          <w:szCs w:val="22"/>
        </w:rPr>
        <w:t>s) should be used.</w:t>
      </w:r>
      <w:r w:rsidR="00B26DA4">
        <w:rPr>
          <w:rFonts w:ascii="Arial Narrow" w:hAnsi="Arial Narrow"/>
          <w:sz w:val="22"/>
          <w:szCs w:val="22"/>
        </w:rPr>
        <w:t xml:space="preserve"> Please note that </w:t>
      </w:r>
      <w:r w:rsidR="00614555">
        <w:rPr>
          <w:rFonts w:ascii="Arial Narrow" w:hAnsi="Arial Narrow"/>
          <w:sz w:val="22"/>
          <w:szCs w:val="22"/>
        </w:rPr>
        <w:t xml:space="preserve">you </w:t>
      </w:r>
      <w:r w:rsidR="00B26DA4">
        <w:rPr>
          <w:rFonts w:ascii="Arial Narrow" w:hAnsi="Arial Narrow"/>
          <w:sz w:val="22"/>
          <w:szCs w:val="22"/>
        </w:rPr>
        <w:t xml:space="preserve">are required </w:t>
      </w:r>
      <w:r w:rsidR="002956CA">
        <w:rPr>
          <w:rFonts w:ascii="Arial Narrow" w:hAnsi="Arial Narrow"/>
          <w:sz w:val="22"/>
          <w:szCs w:val="22"/>
        </w:rPr>
        <w:t>t</w:t>
      </w:r>
      <w:r w:rsidR="00B26DA4">
        <w:rPr>
          <w:rFonts w:ascii="Arial Narrow" w:hAnsi="Arial Narrow"/>
          <w:sz w:val="22"/>
          <w:szCs w:val="22"/>
        </w:rPr>
        <w:t>o sign each piece of evidence either by hand o</w:t>
      </w:r>
      <w:r w:rsidR="002956CA">
        <w:rPr>
          <w:rFonts w:ascii="Arial Narrow" w:hAnsi="Arial Narrow"/>
          <w:sz w:val="22"/>
          <w:szCs w:val="22"/>
        </w:rPr>
        <w:t>r electronically. In signing the evidence, you are declaring it to be authentic and your own work.</w:t>
      </w:r>
    </w:p>
    <w:p w14:paraId="2945E996" w14:textId="77777777" w:rsidR="00292051" w:rsidRPr="00227A64" w:rsidRDefault="00292051">
      <w:pPr>
        <w:rPr>
          <w:rFonts w:ascii="Arial Narrow" w:hAnsi="Arial Narrow"/>
          <w:sz w:val="22"/>
          <w:szCs w:val="22"/>
        </w:rPr>
      </w:pPr>
    </w:p>
    <w:p w14:paraId="1BD58FB2" w14:textId="2B70898E" w:rsidR="0090418E" w:rsidRPr="00902B6C" w:rsidRDefault="00902B6C" w:rsidP="00902B6C">
      <w:pPr>
        <w:autoSpaceDE w:val="0"/>
        <w:autoSpaceDN w:val="0"/>
        <w:adjustRightInd w:val="0"/>
        <w:rPr>
          <w:rFonts w:ascii="Arial Narrow" w:hAnsi="Arial Narrow"/>
          <w:b/>
          <w:sz w:val="20"/>
        </w:rPr>
      </w:pPr>
      <w:r w:rsidRPr="00902B6C">
        <w:rPr>
          <w:rFonts w:ascii="Arial Narrow" w:hAnsi="Arial Narrow"/>
          <w:b/>
          <w:sz w:val="20"/>
        </w:rPr>
        <w:t xml:space="preserve">Table 4. </w:t>
      </w:r>
      <w:r w:rsidR="00EB0302" w:rsidRPr="00902B6C">
        <w:rPr>
          <w:rFonts w:ascii="Arial Narrow" w:hAnsi="Arial Narrow"/>
          <w:b/>
          <w:sz w:val="20"/>
        </w:rPr>
        <w:t>P</w:t>
      </w:r>
      <w:r w:rsidR="00E63A77" w:rsidRPr="00902B6C">
        <w:rPr>
          <w:rFonts w:ascii="Arial Narrow" w:hAnsi="Arial Narrow"/>
          <w:b/>
          <w:sz w:val="20"/>
        </w:rPr>
        <w:t xml:space="preserve">ractice </w:t>
      </w:r>
      <w:r w:rsidR="002956CA">
        <w:rPr>
          <w:rFonts w:ascii="Arial Narrow" w:hAnsi="Arial Narrow"/>
          <w:b/>
          <w:sz w:val="20"/>
        </w:rPr>
        <w:t>a</w:t>
      </w:r>
      <w:r w:rsidR="00E63A77" w:rsidRPr="00902B6C">
        <w:rPr>
          <w:rFonts w:ascii="Arial Narrow" w:hAnsi="Arial Narrow"/>
          <w:b/>
          <w:sz w:val="20"/>
        </w:rPr>
        <w:t>ctivities</w:t>
      </w:r>
      <w:r w:rsidRPr="00902B6C">
        <w:rPr>
          <w:rFonts w:ascii="Arial Narrow" w:hAnsi="Arial Narrow"/>
          <w:b/>
          <w:sz w:val="20"/>
        </w:rPr>
        <w:t xml:space="preserve"> </w:t>
      </w:r>
      <w:r w:rsidR="00BC6220">
        <w:rPr>
          <w:rFonts w:ascii="Arial Narrow" w:hAnsi="Arial Narrow"/>
          <w:b/>
          <w:sz w:val="20"/>
        </w:rPr>
        <w:t xml:space="preserve">and distance learning </w:t>
      </w:r>
      <w:r w:rsidRPr="00902B6C">
        <w:rPr>
          <w:rFonts w:ascii="Arial Narrow" w:hAnsi="Arial Narrow"/>
          <w:b/>
          <w:sz w:val="20"/>
        </w:rPr>
        <w:t>(</w:t>
      </w:r>
      <w:r w:rsidR="00EB0302" w:rsidRPr="00902B6C">
        <w:rPr>
          <w:rFonts w:ascii="Arial Narrow" w:hAnsi="Arial Narrow"/>
          <w:b/>
          <w:sz w:val="20"/>
        </w:rPr>
        <w:t>by practice area</w:t>
      </w:r>
      <w:r w:rsidR="0018710C" w:rsidRPr="00902B6C">
        <w:rPr>
          <w:rFonts w:ascii="Arial Narrow" w:hAnsi="Arial Narrow"/>
          <w:b/>
          <w:sz w:val="20"/>
        </w:rPr>
        <w:t>)</w:t>
      </w:r>
      <w:r w:rsidRPr="00902B6C">
        <w:rPr>
          <w:rFonts w:ascii="Arial Narrow" w:hAnsi="Arial Narrow"/>
          <w:b/>
          <w:sz w:val="20"/>
        </w:rPr>
        <w:t xml:space="preserve">, </w:t>
      </w:r>
      <w:r w:rsidR="008E29DC" w:rsidRPr="00902B6C">
        <w:rPr>
          <w:rFonts w:ascii="Arial Narrow" w:hAnsi="Arial Narrow"/>
          <w:b/>
          <w:sz w:val="20"/>
        </w:rPr>
        <w:t xml:space="preserve">the </w:t>
      </w:r>
      <w:r w:rsidR="00292051" w:rsidRPr="00902B6C">
        <w:rPr>
          <w:rFonts w:ascii="Arial Narrow" w:hAnsi="Arial Narrow"/>
          <w:b/>
          <w:sz w:val="20"/>
        </w:rPr>
        <w:t xml:space="preserve">core </w:t>
      </w:r>
      <w:r w:rsidR="007F0A71" w:rsidRPr="00902B6C">
        <w:rPr>
          <w:rFonts w:ascii="Arial Narrow" w:hAnsi="Arial Narrow"/>
          <w:b/>
          <w:sz w:val="20"/>
        </w:rPr>
        <w:t>competencies</w:t>
      </w:r>
      <w:r w:rsidR="00292051" w:rsidRPr="00902B6C">
        <w:rPr>
          <w:rFonts w:ascii="Arial Narrow" w:hAnsi="Arial Narrow"/>
          <w:b/>
          <w:sz w:val="20"/>
        </w:rPr>
        <w:t>*</w:t>
      </w:r>
      <w:r w:rsidR="007F0A71" w:rsidRPr="00902B6C">
        <w:rPr>
          <w:rFonts w:ascii="Arial Narrow" w:hAnsi="Arial Narrow"/>
          <w:b/>
          <w:sz w:val="20"/>
        </w:rPr>
        <w:t xml:space="preserve"> covered</w:t>
      </w:r>
      <w:r w:rsidRPr="00902B6C">
        <w:rPr>
          <w:rFonts w:ascii="Arial Narrow" w:hAnsi="Arial Narrow"/>
          <w:b/>
          <w:sz w:val="20"/>
        </w:rPr>
        <w:t xml:space="preserve"> and evidence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4072"/>
        <w:gridCol w:w="1462"/>
        <w:gridCol w:w="2556"/>
      </w:tblGrid>
      <w:tr w:rsidR="00902B6C" w:rsidRPr="00902B6C" w14:paraId="0E591FDE" w14:textId="77777777" w:rsidTr="00D56C57">
        <w:trPr>
          <w:trHeight w:val="142"/>
          <w:jc w:val="center"/>
        </w:trPr>
        <w:tc>
          <w:tcPr>
            <w:tcW w:w="5000" w:type="pct"/>
            <w:gridSpan w:val="4"/>
            <w:shd w:val="clear" w:color="auto" w:fill="FF0000"/>
            <w:vAlign w:val="center"/>
          </w:tcPr>
          <w:p w14:paraId="54F32180" w14:textId="7ABF5378" w:rsidR="00902B6C" w:rsidRPr="00902B6C" w:rsidRDefault="007B1215" w:rsidP="002938E2">
            <w:pPr>
              <w:spacing w:before="60" w:after="60"/>
              <w:jc w:val="center"/>
              <w:rPr>
                <w:rFonts w:ascii="Arial Narrow" w:hAnsi="Arial Narrow"/>
                <w:b/>
                <w:sz w:val="20"/>
              </w:rPr>
            </w:pPr>
            <w:r>
              <w:rPr>
                <w:rFonts w:ascii="Arial Narrow" w:hAnsi="Arial Narrow"/>
                <w:b/>
                <w:sz w:val="20"/>
              </w:rPr>
              <w:t>Practice Area A. Dispensary services</w:t>
            </w:r>
          </w:p>
        </w:tc>
      </w:tr>
      <w:tr w:rsidR="001C75E4" w:rsidRPr="00902B6C" w14:paraId="327EFB4F" w14:textId="77777777" w:rsidTr="00793EC9">
        <w:trPr>
          <w:trHeight w:val="142"/>
          <w:jc w:val="center"/>
        </w:trPr>
        <w:tc>
          <w:tcPr>
            <w:tcW w:w="939" w:type="pct"/>
            <w:vMerge w:val="restart"/>
            <w:vAlign w:val="center"/>
          </w:tcPr>
          <w:p w14:paraId="50F17C80" w14:textId="2767C51A" w:rsidR="001C75E4" w:rsidRPr="00902B6C" w:rsidRDefault="001C75E4" w:rsidP="002938E2">
            <w:pPr>
              <w:spacing w:before="60"/>
              <w:jc w:val="center"/>
              <w:rPr>
                <w:rFonts w:ascii="Arial Narrow" w:hAnsi="Arial Narrow" w:cs="Arial"/>
                <w:b/>
                <w:sz w:val="20"/>
              </w:rPr>
            </w:pPr>
            <w:r w:rsidRPr="00902B6C">
              <w:rPr>
                <w:rFonts w:ascii="Arial Narrow" w:hAnsi="Arial Narrow" w:cs="Arial"/>
                <w:b/>
                <w:sz w:val="20"/>
              </w:rPr>
              <w:t xml:space="preserve">Practice </w:t>
            </w:r>
            <w:r>
              <w:rPr>
                <w:rFonts w:ascii="Arial Narrow" w:hAnsi="Arial Narrow" w:cs="Arial"/>
                <w:b/>
                <w:sz w:val="20"/>
              </w:rPr>
              <w:t>a</w:t>
            </w:r>
            <w:r w:rsidRPr="00902B6C">
              <w:rPr>
                <w:rFonts w:ascii="Arial Narrow" w:hAnsi="Arial Narrow" w:cs="Arial"/>
                <w:b/>
                <w:sz w:val="20"/>
              </w:rPr>
              <w:t>ctivities</w:t>
            </w:r>
          </w:p>
        </w:tc>
        <w:tc>
          <w:tcPr>
            <w:tcW w:w="2044" w:type="pct"/>
            <w:shd w:val="clear" w:color="auto" w:fill="auto"/>
            <w:vAlign w:val="center"/>
          </w:tcPr>
          <w:p w14:paraId="5B420F2B" w14:textId="76621D0A" w:rsidR="001C75E4" w:rsidRPr="00902B6C" w:rsidRDefault="001C75E4" w:rsidP="002938E2">
            <w:pPr>
              <w:spacing w:before="60"/>
              <w:rPr>
                <w:rFonts w:ascii="Arial Narrow" w:hAnsi="Arial Narrow" w:cs="Arial"/>
                <w:sz w:val="20"/>
              </w:rPr>
            </w:pPr>
            <w:r>
              <w:rPr>
                <w:rFonts w:ascii="Arial Narrow" w:hAnsi="Arial Narrow" w:cs="Arial"/>
                <w:sz w:val="20"/>
              </w:rPr>
              <w:t>Final checking accuracy log – 200 items</w:t>
            </w:r>
          </w:p>
        </w:tc>
        <w:tc>
          <w:tcPr>
            <w:tcW w:w="734" w:type="pct"/>
            <w:shd w:val="clear" w:color="auto" w:fill="auto"/>
            <w:vAlign w:val="center"/>
          </w:tcPr>
          <w:p w14:paraId="104CC834" w14:textId="75B6C00D" w:rsidR="001C75E4" w:rsidRPr="00902B6C" w:rsidRDefault="00387631" w:rsidP="002938E2">
            <w:pPr>
              <w:spacing w:before="60"/>
              <w:rPr>
                <w:rFonts w:ascii="Arial Narrow" w:hAnsi="Arial Narrow" w:cs="Arial"/>
                <w:sz w:val="20"/>
              </w:rPr>
            </w:pPr>
            <w:r w:rsidRPr="00387631">
              <w:rPr>
                <w:rFonts w:ascii="Arial Narrow" w:hAnsi="Arial Narrow" w:cs="Arial"/>
                <w:sz w:val="20"/>
              </w:rPr>
              <w:t>1.3; 2.1; 2.2; 3.3; 4.1</w:t>
            </w:r>
          </w:p>
        </w:tc>
        <w:tc>
          <w:tcPr>
            <w:tcW w:w="1284" w:type="pct"/>
            <w:shd w:val="clear" w:color="auto" w:fill="auto"/>
            <w:vAlign w:val="center"/>
          </w:tcPr>
          <w:p w14:paraId="3EE18C8A" w14:textId="77777777" w:rsidR="001C75E4" w:rsidRDefault="001C75E4" w:rsidP="002938E2">
            <w:pPr>
              <w:spacing w:before="60"/>
              <w:rPr>
                <w:rFonts w:ascii="Arial Narrow" w:hAnsi="Arial Narrow" w:cs="Arial"/>
                <w:sz w:val="20"/>
              </w:rPr>
            </w:pPr>
            <w:r>
              <w:rPr>
                <w:rFonts w:ascii="Arial Narrow" w:hAnsi="Arial Narrow" w:cs="Arial"/>
                <w:sz w:val="20"/>
              </w:rPr>
              <w:t>Final checking accuracy log</w:t>
            </w:r>
          </w:p>
          <w:p w14:paraId="6CA935B9" w14:textId="6DD9611F" w:rsidR="001C75E4" w:rsidRPr="00902B6C" w:rsidRDefault="001C75E4" w:rsidP="002938E2">
            <w:pPr>
              <w:spacing w:before="60"/>
              <w:rPr>
                <w:rFonts w:ascii="Arial Narrow" w:hAnsi="Arial Narrow" w:cs="Arial"/>
                <w:sz w:val="20"/>
              </w:rPr>
            </w:pPr>
            <w:r>
              <w:rPr>
                <w:rFonts w:ascii="Arial Narrow" w:hAnsi="Arial Narrow" w:cs="Arial"/>
                <w:sz w:val="20"/>
              </w:rPr>
              <w:t>Reflective record</w:t>
            </w:r>
          </w:p>
        </w:tc>
      </w:tr>
      <w:tr w:rsidR="001C75E4" w:rsidRPr="00902B6C" w14:paraId="2FFB62F5" w14:textId="77777777" w:rsidTr="00793EC9">
        <w:trPr>
          <w:trHeight w:val="142"/>
          <w:jc w:val="center"/>
        </w:trPr>
        <w:tc>
          <w:tcPr>
            <w:tcW w:w="939" w:type="pct"/>
            <w:vMerge/>
            <w:vAlign w:val="center"/>
          </w:tcPr>
          <w:p w14:paraId="3D5C687D" w14:textId="77777777" w:rsidR="001C75E4" w:rsidRPr="00902B6C" w:rsidRDefault="001C75E4" w:rsidP="002938E2">
            <w:pPr>
              <w:spacing w:before="60"/>
              <w:jc w:val="center"/>
              <w:rPr>
                <w:rFonts w:ascii="Arial Narrow" w:hAnsi="Arial Narrow" w:cs="Arial"/>
                <w:b/>
                <w:sz w:val="20"/>
              </w:rPr>
            </w:pPr>
          </w:p>
        </w:tc>
        <w:tc>
          <w:tcPr>
            <w:tcW w:w="2044" w:type="pct"/>
            <w:shd w:val="clear" w:color="auto" w:fill="auto"/>
            <w:vAlign w:val="center"/>
          </w:tcPr>
          <w:p w14:paraId="1D216AF7" w14:textId="28F3DAB5" w:rsidR="001C75E4" w:rsidRPr="00902B6C" w:rsidRDefault="001C75E4" w:rsidP="002938E2">
            <w:pPr>
              <w:spacing w:before="60"/>
              <w:rPr>
                <w:rFonts w:ascii="Arial Narrow" w:hAnsi="Arial Narrow" w:cs="Arial"/>
                <w:sz w:val="20"/>
              </w:rPr>
            </w:pPr>
            <w:r>
              <w:rPr>
                <w:rFonts w:ascii="Arial Narrow" w:hAnsi="Arial Narrow" w:cs="Arial"/>
                <w:sz w:val="20"/>
              </w:rPr>
              <w:t>Clinical screening accuracy log – 50 items</w:t>
            </w:r>
          </w:p>
        </w:tc>
        <w:tc>
          <w:tcPr>
            <w:tcW w:w="734" w:type="pct"/>
            <w:shd w:val="clear" w:color="auto" w:fill="auto"/>
            <w:vAlign w:val="center"/>
          </w:tcPr>
          <w:p w14:paraId="26113A42" w14:textId="39CFC2B2" w:rsidR="001C75E4" w:rsidRPr="00902B6C" w:rsidRDefault="00387631" w:rsidP="002938E2">
            <w:pPr>
              <w:spacing w:before="60"/>
              <w:rPr>
                <w:rFonts w:ascii="Arial Narrow" w:hAnsi="Arial Narrow" w:cs="Arial"/>
                <w:sz w:val="20"/>
              </w:rPr>
            </w:pPr>
            <w:r w:rsidRPr="00387631">
              <w:rPr>
                <w:rFonts w:ascii="Arial Narrow" w:hAnsi="Arial Narrow" w:cs="Arial"/>
                <w:sz w:val="20"/>
              </w:rPr>
              <w:t>1.3; 1.4; 1.5; 1.7; 2.1; 2.2; 3.2; 3.3; 4.1</w:t>
            </w:r>
          </w:p>
        </w:tc>
        <w:tc>
          <w:tcPr>
            <w:tcW w:w="1284" w:type="pct"/>
            <w:shd w:val="clear" w:color="auto" w:fill="auto"/>
            <w:vAlign w:val="center"/>
          </w:tcPr>
          <w:p w14:paraId="476FDE0B" w14:textId="77777777" w:rsidR="001C75E4" w:rsidRDefault="001C75E4" w:rsidP="002938E2">
            <w:pPr>
              <w:spacing w:before="60"/>
              <w:rPr>
                <w:rFonts w:ascii="Arial Narrow" w:hAnsi="Arial Narrow" w:cs="Arial"/>
                <w:sz w:val="20"/>
              </w:rPr>
            </w:pPr>
            <w:r>
              <w:rPr>
                <w:rFonts w:ascii="Arial Narrow" w:hAnsi="Arial Narrow" w:cs="Arial"/>
                <w:sz w:val="20"/>
              </w:rPr>
              <w:t>Clinical screening accuracy log</w:t>
            </w:r>
          </w:p>
          <w:p w14:paraId="7DF4B61D" w14:textId="29A62889" w:rsidR="001C75E4" w:rsidRPr="00902B6C" w:rsidRDefault="001C75E4" w:rsidP="002938E2">
            <w:pPr>
              <w:spacing w:before="60"/>
              <w:rPr>
                <w:rFonts w:ascii="Arial Narrow" w:hAnsi="Arial Narrow" w:cs="Arial"/>
                <w:sz w:val="20"/>
              </w:rPr>
            </w:pPr>
            <w:r>
              <w:rPr>
                <w:rFonts w:ascii="Arial Narrow" w:hAnsi="Arial Narrow" w:cs="Arial"/>
                <w:sz w:val="20"/>
              </w:rPr>
              <w:t>Reflective record</w:t>
            </w:r>
          </w:p>
        </w:tc>
      </w:tr>
      <w:tr w:rsidR="001C75E4" w:rsidRPr="00902B6C" w14:paraId="4A01905D" w14:textId="77777777" w:rsidTr="00793EC9">
        <w:trPr>
          <w:trHeight w:val="142"/>
          <w:jc w:val="center"/>
        </w:trPr>
        <w:tc>
          <w:tcPr>
            <w:tcW w:w="939" w:type="pct"/>
            <w:vMerge/>
            <w:vAlign w:val="center"/>
          </w:tcPr>
          <w:p w14:paraId="0AE4CDD7" w14:textId="77777777" w:rsidR="001C75E4" w:rsidRPr="00902B6C" w:rsidRDefault="001C75E4" w:rsidP="002938E2">
            <w:pPr>
              <w:spacing w:before="60"/>
              <w:jc w:val="center"/>
              <w:rPr>
                <w:rFonts w:ascii="Arial Narrow" w:hAnsi="Arial Narrow" w:cs="Arial"/>
                <w:b/>
                <w:sz w:val="20"/>
              </w:rPr>
            </w:pPr>
          </w:p>
        </w:tc>
        <w:tc>
          <w:tcPr>
            <w:tcW w:w="2044" w:type="pct"/>
            <w:shd w:val="clear" w:color="auto" w:fill="auto"/>
            <w:vAlign w:val="center"/>
          </w:tcPr>
          <w:p w14:paraId="06B95DE1" w14:textId="285F45A5" w:rsidR="001C75E4" w:rsidRDefault="001C75E4" w:rsidP="002938E2">
            <w:pPr>
              <w:spacing w:before="60"/>
              <w:rPr>
                <w:rFonts w:ascii="Arial Narrow" w:hAnsi="Arial Narrow" w:cs="Arial"/>
                <w:sz w:val="20"/>
              </w:rPr>
            </w:pPr>
            <w:r>
              <w:rPr>
                <w:rFonts w:ascii="Arial Narrow" w:hAnsi="Arial Narrow" w:cs="Arial"/>
                <w:sz w:val="20"/>
              </w:rPr>
              <w:t>Intervention / medication incident record</w:t>
            </w:r>
          </w:p>
        </w:tc>
        <w:tc>
          <w:tcPr>
            <w:tcW w:w="734" w:type="pct"/>
            <w:shd w:val="clear" w:color="auto" w:fill="auto"/>
            <w:vAlign w:val="center"/>
          </w:tcPr>
          <w:p w14:paraId="10533561" w14:textId="4DD6E0AD" w:rsidR="001C75E4" w:rsidRDefault="00387631" w:rsidP="002938E2">
            <w:pPr>
              <w:spacing w:before="60"/>
              <w:rPr>
                <w:rFonts w:ascii="Arial Narrow" w:hAnsi="Arial Narrow" w:cs="Arial"/>
                <w:sz w:val="20"/>
              </w:rPr>
            </w:pPr>
            <w:r w:rsidRPr="00387631">
              <w:rPr>
                <w:rFonts w:ascii="Arial Narrow" w:hAnsi="Arial Narrow" w:cs="Arial"/>
                <w:sz w:val="20"/>
              </w:rPr>
              <w:t>1.3; 1.4; 1.5; 1.6; 1.7; 2.1; 2.2; 2.3; 2.4; 3.1; 3.2; 3.3; 3.4; 3.5; 4.1</w:t>
            </w:r>
          </w:p>
        </w:tc>
        <w:tc>
          <w:tcPr>
            <w:tcW w:w="1284" w:type="pct"/>
            <w:shd w:val="clear" w:color="auto" w:fill="auto"/>
            <w:vAlign w:val="center"/>
          </w:tcPr>
          <w:p w14:paraId="633381A5" w14:textId="40DFF6C1" w:rsidR="001C75E4" w:rsidRDefault="001C75E4" w:rsidP="002938E2">
            <w:pPr>
              <w:spacing w:before="60"/>
              <w:rPr>
                <w:rFonts w:ascii="Arial Narrow" w:hAnsi="Arial Narrow" w:cs="Arial"/>
                <w:sz w:val="20"/>
              </w:rPr>
            </w:pPr>
            <w:r>
              <w:rPr>
                <w:rFonts w:ascii="Arial Narrow" w:hAnsi="Arial Narrow" w:cs="Arial"/>
                <w:sz w:val="20"/>
              </w:rPr>
              <w:t>Intervention / medication incident log</w:t>
            </w:r>
          </w:p>
        </w:tc>
      </w:tr>
      <w:tr w:rsidR="001C75E4" w:rsidRPr="00902B6C" w14:paraId="78F4C39D" w14:textId="77777777" w:rsidTr="00793EC9">
        <w:trPr>
          <w:trHeight w:val="142"/>
          <w:jc w:val="center"/>
        </w:trPr>
        <w:tc>
          <w:tcPr>
            <w:tcW w:w="939" w:type="pct"/>
            <w:vMerge/>
            <w:vAlign w:val="center"/>
          </w:tcPr>
          <w:p w14:paraId="1723D2EA" w14:textId="77777777" w:rsidR="001C75E4" w:rsidRPr="00902B6C" w:rsidRDefault="001C75E4" w:rsidP="002938E2">
            <w:pPr>
              <w:spacing w:before="60"/>
              <w:jc w:val="center"/>
              <w:rPr>
                <w:rFonts w:ascii="Arial Narrow" w:hAnsi="Arial Narrow" w:cs="Arial"/>
                <w:b/>
                <w:sz w:val="20"/>
              </w:rPr>
            </w:pPr>
          </w:p>
        </w:tc>
        <w:tc>
          <w:tcPr>
            <w:tcW w:w="2044" w:type="pct"/>
            <w:shd w:val="clear" w:color="auto" w:fill="auto"/>
            <w:vAlign w:val="center"/>
          </w:tcPr>
          <w:p w14:paraId="545F0E55" w14:textId="6DF0CEF4" w:rsidR="001C75E4" w:rsidRDefault="001C75E4" w:rsidP="002938E2">
            <w:pPr>
              <w:spacing w:before="60"/>
              <w:rPr>
                <w:rFonts w:ascii="Arial Narrow" w:hAnsi="Arial Narrow" w:cs="Arial"/>
                <w:sz w:val="20"/>
              </w:rPr>
            </w:pPr>
            <w:r>
              <w:rPr>
                <w:rFonts w:ascii="Arial Narrow" w:hAnsi="Arial Narrow" w:cs="Arial"/>
                <w:sz w:val="20"/>
              </w:rPr>
              <w:t>CPD – minimum of 10 hours relevant to the practice area</w:t>
            </w:r>
          </w:p>
        </w:tc>
        <w:tc>
          <w:tcPr>
            <w:tcW w:w="734" w:type="pct"/>
            <w:shd w:val="clear" w:color="auto" w:fill="auto"/>
            <w:vAlign w:val="center"/>
          </w:tcPr>
          <w:p w14:paraId="5DB5BCFA" w14:textId="4DA3A636" w:rsidR="001C75E4" w:rsidRDefault="00387631" w:rsidP="00387631">
            <w:pPr>
              <w:spacing w:before="60"/>
              <w:rPr>
                <w:rFonts w:ascii="Arial Narrow" w:hAnsi="Arial Narrow" w:cs="Arial"/>
                <w:sz w:val="20"/>
              </w:rPr>
            </w:pPr>
            <w:r w:rsidRPr="00387631">
              <w:rPr>
                <w:rFonts w:ascii="Arial Narrow" w:hAnsi="Arial Narrow" w:cs="Arial"/>
                <w:sz w:val="20"/>
              </w:rPr>
              <w:t>2.1; 3.1; 3.3</w:t>
            </w:r>
          </w:p>
        </w:tc>
        <w:tc>
          <w:tcPr>
            <w:tcW w:w="1284" w:type="pct"/>
            <w:shd w:val="clear" w:color="auto" w:fill="auto"/>
            <w:vAlign w:val="center"/>
          </w:tcPr>
          <w:p w14:paraId="201FA474" w14:textId="23C1BDB3" w:rsidR="001C75E4" w:rsidRDefault="001C75E4" w:rsidP="002938E2">
            <w:pPr>
              <w:spacing w:before="60"/>
              <w:rPr>
                <w:rFonts w:ascii="Arial Narrow" w:hAnsi="Arial Narrow" w:cs="Arial"/>
                <w:sz w:val="20"/>
              </w:rPr>
            </w:pPr>
            <w:r>
              <w:rPr>
                <w:rFonts w:ascii="Arial Narrow" w:hAnsi="Arial Narrow" w:cs="Arial"/>
                <w:sz w:val="20"/>
              </w:rPr>
              <w:t xml:space="preserve">CPD log </w:t>
            </w:r>
          </w:p>
        </w:tc>
      </w:tr>
      <w:tr w:rsidR="00793EC9" w:rsidRPr="00902B6C" w14:paraId="185CC149" w14:textId="77777777" w:rsidTr="00793EC9">
        <w:trPr>
          <w:trHeight w:val="142"/>
          <w:jc w:val="center"/>
        </w:trPr>
        <w:tc>
          <w:tcPr>
            <w:tcW w:w="939" w:type="pct"/>
            <w:vAlign w:val="center"/>
          </w:tcPr>
          <w:p w14:paraId="37CBA8CB" w14:textId="77777777" w:rsidR="00793EC9" w:rsidRPr="00902B6C" w:rsidRDefault="00793EC9" w:rsidP="002938E2">
            <w:pPr>
              <w:spacing w:before="60"/>
              <w:jc w:val="center"/>
              <w:rPr>
                <w:rFonts w:ascii="Arial Narrow" w:hAnsi="Arial Narrow" w:cs="Arial"/>
                <w:b/>
                <w:sz w:val="20"/>
              </w:rPr>
            </w:pPr>
          </w:p>
        </w:tc>
        <w:tc>
          <w:tcPr>
            <w:tcW w:w="2044" w:type="pct"/>
            <w:shd w:val="clear" w:color="auto" w:fill="auto"/>
            <w:vAlign w:val="center"/>
          </w:tcPr>
          <w:p w14:paraId="396FB9E1" w14:textId="77777777" w:rsidR="00793EC9" w:rsidRDefault="00793EC9" w:rsidP="00793EC9">
            <w:pPr>
              <w:spacing w:before="60"/>
              <w:rPr>
                <w:rFonts w:ascii="Arial Narrow" w:hAnsi="Arial Narrow" w:cs="Arial"/>
                <w:sz w:val="20"/>
              </w:rPr>
            </w:pPr>
            <w:r>
              <w:rPr>
                <w:rFonts w:ascii="Arial Narrow" w:hAnsi="Arial Narrow" w:cs="Arial"/>
                <w:sz w:val="20"/>
              </w:rPr>
              <w:t>Professional practice testimonial</w:t>
            </w:r>
          </w:p>
          <w:p w14:paraId="1B173696" w14:textId="0E3AB499" w:rsidR="00793EC9" w:rsidRDefault="00793EC9" w:rsidP="00793EC9">
            <w:pPr>
              <w:spacing w:before="60"/>
              <w:rPr>
                <w:rFonts w:ascii="Arial Narrow" w:hAnsi="Arial Narrow" w:cs="Arial"/>
                <w:sz w:val="20"/>
              </w:rPr>
            </w:pPr>
            <w:r>
              <w:rPr>
                <w:rFonts w:ascii="Arial Narrow" w:hAnsi="Arial Narrow" w:cs="Arial"/>
                <w:i/>
                <w:sz w:val="20"/>
              </w:rPr>
              <w:t>Completed by ES.</w:t>
            </w:r>
          </w:p>
        </w:tc>
        <w:tc>
          <w:tcPr>
            <w:tcW w:w="734" w:type="pct"/>
            <w:shd w:val="clear" w:color="auto" w:fill="auto"/>
            <w:vAlign w:val="center"/>
          </w:tcPr>
          <w:p w14:paraId="6495CCDD" w14:textId="7D2F0C79" w:rsidR="00793EC9" w:rsidRPr="00387631" w:rsidRDefault="00793EC9" w:rsidP="00387631">
            <w:pPr>
              <w:spacing w:before="60"/>
              <w:rPr>
                <w:rFonts w:ascii="Arial Narrow" w:hAnsi="Arial Narrow" w:cs="Arial"/>
                <w:sz w:val="20"/>
              </w:rPr>
            </w:pPr>
            <w:r>
              <w:rPr>
                <w:rFonts w:ascii="Arial Narrow" w:hAnsi="Arial Narrow" w:cs="Arial"/>
                <w:sz w:val="20"/>
              </w:rPr>
              <w:t>2.1</w:t>
            </w:r>
          </w:p>
        </w:tc>
        <w:tc>
          <w:tcPr>
            <w:tcW w:w="1284" w:type="pct"/>
            <w:shd w:val="clear" w:color="auto" w:fill="auto"/>
            <w:vAlign w:val="center"/>
          </w:tcPr>
          <w:p w14:paraId="61E13936" w14:textId="77777777" w:rsidR="00793EC9" w:rsidRDefault="00793EC9" w:rsidP="002938E2">
            <w:pPr>
              <w:spacing w:before="60"/>
              <w:rPr>
                <w:rFonts w:ascii="Arial Narrow" w:hAnsi="Arial Narrow" w:cs="Arial"/>
                <w:sz w:val="20"/>
              </w:rPr>
            </w:pPr>
          </w:p>
        </w:tc>
      </w:tr>
      <w:tr w:rsidR="0015648C" w:rsidRPr="00902B6C" w14:paraId="72D76975" w14:textId="77777777" w:rsidTr="00793EC9">
        <w:trPr>
          <w:trHeight w:val="142"/>
          <w:jc w:val="center"/>
        </w:trPr>
        <w:tc>
          <w:tcPr>
            <w:tcW w:w="939" w:type="pct"/>
            <w:vAlign w:val="center"/>
          </w:tcPr>
          <w:p w14:paraId="78F08144" w14:textId="3D9BF5B4" w:rsidR="0015648C" w:rsidRDefault="0015648C" w:rsidP="00BC6220">
            <w:pPr>
              <w:spacing w:before="60"/>
              <w:jc w:val="center"/>
              <w:rPr>
                <w:rFonts w:ascii="Arial Narrow" w:hAnsi="Arial Narrow"/>
                <w:b/>
                <w:sz w:val="20"/>
              </w:rPr>
            </w:pPr>
            <w:r>
              <w:rPr>
                <w:rFonts w:ascii="Arial Narrow" w:hAnsi="Arial Narrow"/>
                <w:b/>
                <w:sz w:val="20"/>
              </w:rPr>
              <w:t>(Suggested)</w:t>
            </w:r>
          </w:p>
          <w:p w14:paraId="08380A24" w14:textId="1702A5E7" w:rsidR="0015648C" w:rsidRPr="00902B6C" w:rsidRDefault="0015648C" w:rsidP="00BC6220">
            <w:pPr>
              <w:spacing w:before="60"/>
              <w:jc w:val="center"/>
              <w:rPr>
                <w:rFonts w:ascii="Arial Narrow" w:hAnsi="Arial Narrow" w:cs="Arial"/>
                <w:b/>
                <w:sz w:val="20"/>
              </w:rPr>
            </w:pPr>
            <w:r w:rsidRPr="0014273D">
              <w:rPr>
                <w:rFonts w:ascii="Arial Narrow" w:hAnsi="Arial Narrow"/>
                <w:b/>
                <w:sz w:val="20"/>
              </w:rPr>
              <w:t xml:space="preserve">Distance </w:t>
            </w:r>
            <w:r>
              <w:rPr>
                <w:rFonts w:ascii="Arial Narrow" w:hAnsi="Arial Narrow"/>
                <w:b/>
                <w:sz w:val="20"/>
              </w:rPr>
              <w:t>l</w:t>
            </w:r>
            <w:r w:rsidRPr="0014273D">
              <w:rPr>
                <w:rFonts w:ascii="Arial Narrow" w:hAnsi="Arial Narrow"/>
                <w:b/>
                <w:sz w:val="20"/>
              </w:rPr>
              <w:t>earning</w:t>
            </w:r>
          </w:p>
        </w:tc>
        <w:tc>
          <w:tcPr>
            <w:tcW w:w="4061" w:type="pct"/>
            <w:gridSpan w:val="3"/>
            <w:shd w:val="clear" w:color="auto" w:fill="auto"/>
            <w:vAlign w:val="center"/>
          </w:tcPr>
          <w:p w14:paraId="0CF01EB9" w14:textId="4EA77EB6" w:rsidR="0015648C" w:rsidRPr="00902B6C" w:rsidRDefault="0015648C" w:rsidP="00BC6220">
            <w:pPr>
              <w:spacing w:before="60"/>
              <w:rPr>
                <w:rFonts w:ascii="Arial Narrow" w:hAnsi="Arial Narrow" w:cs="Arial"/>
                <w:sz w:val="20"/>
              </w:rPr>
            </w:pPr>
            <w:r>
              <w:rPr>
                <w:rFonts w:ascii="Arial Narrow" w:hAnsi="Arial Narrow" w:cs="Arial"/>
                <w:sz w:val="20"/>
              </w:rPr>
              <w:t xml:space="preserve">NICPLD e-Learning: Controlled drugs, Responsible pharmacist, Repeat dispensing </w:t>
            </w:r>
          </w:p>
        </w:tc>
      </w:tr>
      <w:tr w:rsidR="00BC6220" w:rsidRPr="00902B6C" w14:paraId="199FAA5F" w14:textId="77777777" w:rsidTr="00D56C57">
        <w:trPr>
          <w:trHeight w:val="142"/>
          <w:jc w:val="center"/>
        </w:trPr>
        <w:tc>
          <w:tcPr>
            <w:tcW w:w="5000" w:type="pct"/>
            <w:gridSpan w:val="4"/>
            <w:shd w:val="clear" w:color="auto" w:fill="FFC000"/>
            <w:vAlign w:val="center"/>
          </w:tcPr>
          <w:p w14:paraId="530C4AD5" w14:textId="76E3095F" w:rsidR="00BC6220" w:rsidRPr="00902B6C" w:rsidRDefault="00BC6220" w:rsidP="00BC6220">
            <w:pPr>
              <w:spacing w:before="60" w:after="60"/>
              <w:jc w:val="center"/>
              <w:rPr>
                <w:rFonts w:ascii="Arial Narrow" w:hAnsi="Arial Narrow"/>
                <w:b/>
                <w:sz w:val="20"/>
              </w:rPr>
            </w:pPr>
            <w:r w:rsidRPr="00902B6C">
              <w:rPr>
                <w:rFonts w:ascii="Arial Narrow" w:hAnsi="Arial Narrow"/>
                <w:b/>
                <w:sz w:val="20"/>
              </w:rPr>
              <w:t xml:space="preserve">B. Medicines </w:t>
            </w:r>
            <w:r>
              <w:rPr>
                <w:rFonts w:ascii="Arial Narrow" w:hAnsi="Arial Narrow"/>
                <w:b/>
                <w:sz w:val="20"/>
              </w:rPr>
              <w:t>o</w:t>
            </w:r>
            <w:r w:rsidRPr="00902B6C">
              <w:rPr>
                <w:rFonts w:ascii="Arial Narrow" w:hAnsi="Arial Narrow"/>
                <w:b/>
                <w:sz w:val="20"/>
              </w:rPr>
              <w:t>ptimisation</w:t>
            </w:r>
          </w:p>
        </w:tc>
      </w:tr>
      <w:tr w:rsidR="00820382" w:rsidRPr="00902B6C" w14:paraId="2B1BD904" w14:textId="77777777" w:rsidTr="00793EC9">
        <w:trPr>
          <w:trHeight w:val="142"/>
          <w:jc w:val="center"/>
        </w:trPr>
        <w:tc>
          <w:tcPr>
            <w:tcW w:w="939" w:type="pct"/>
            <w:vMerge w:val="restart"/>
            <w:vAlign w:val="center"/>
          </w:tcPr>
          <w:p w14:paraId="68699F7A" w14:textId="6F9DC9CD" w:rsidR="00820382" w:rsidRPr="00902B6C" w:rsidRDefault="00820382" w:rsidP="00BC6220">
            <w:pPr>
              <w:spacing w:before="60"/>
              <w:jc w:val="center"/>
              <w:rPr>
                <w:rFonts w:ascii="Arial Narrow" w:hAnsi="Arial Narrow" w:cs="Arial"/>
                <w:b/>
                <w:sz w:val="20"/>
              </w:rPr>
            </w:pPr>
            <w:r w:rsidRPr="00902B6C">
              <w:rPr>
                <w:rFonts w:ascii="Arial Narrow" w:hAnsi="Arial Narrow" w:cs="Arial"/>
                <w:b/>
                <w:sz w:val="20"/>
              </w:rPr>
              <w:t xml:space="preserve">Practice </w:t>
            </w:r>
            <w:r>
              <w:rPr>
                <w:rFonts w:ascii="Arial Narrow" w:hAnsi="Arial Narrow" w:cs="Arial"/>
                <w:b/>
                <w:sz w:val="20"/>
              </w:rPr>
              <w:t>a</w:t>
            </w:r>
            <w:r w:rsidRPr="00902B6C">
              <w:rPr>
                <w:rFonts w:ascii="Arial Narrow" w:hAnsi="Arial Narrow" w:cs="Arial"/>
                <w:b/>
                <w:sz w:val="20"/>
              </w:rPr>
              <w:t>ctivities</w:t>
            </w:r>
          </w:p>
        </w:tc>
        <w:tc>
          <w:tcPr>
            <w:tcW w:w="2044" w:type="pct"/>
            <w:shd w:val="clear" w:color="auto" w:fill="auto"/>
            <w:vAlign w:val="center"/>
          </w:tcPr>
          <w:p w14:paraId="3717FB30" w14:textId="79B4FAEB" w:rsidR="00820382" w:rsidRPr="00902B6C" w:rsidRDefault="00820382" w:rsidP="00BC6220">
            <w:pPr>
              <w:spacing w:before="60"/>
              <w:rPr>
                <w:rFonts w:ascii="Arial Narrow" w:hAnsi="Arial Narrow" w:cs="Arial"/>
                <w:sz w:val="20"/>
              </w:rPr>
            </w:pPr>
            <w:r w:rsidRPr="00902B6C">
              <w:rPr>
                <w:rFonts w:ascii="Arial Narrow" w:hAnsi="Arial Narrow" w:cs="Arial"/>
                <w:sz w:val="20"/>
              </w:rPr>
              <w:t>Clinicall</w:t>
            </w:r>
            <w:r>
              <w:rPr>
                <w:rFonts w:ascii="Arial Narrow" w:hAnsi="Arial Narrow" w:cs="Arial"/>
                <w:sz w:val="20"/>
              </w:rPr>
              <w:t>y significant interventions (n=2</w:t>
            </w:r>
            <w:r w:rsidRPr="00902B6C">
              <w:rPr>
                <w:rFonts w:ascii="Arial Narrow" w:hAnsi="Arial Narrow" w:cs="Arial"/>
                <w:sz w:val="20"/>
              </w:rPr>
              <w:t>0)</w:t>
            </w:r>
          </w:p>
        </w:tc>
        <w:tc>
          <w:tcPr>
            <w:tcW w:w="734" w:type="pct"/>
            <w:shd w:val="clear" w:color="auto" w:fill="auto"/>
            <w:vAlign w:val="center"/>
          </w:tcPr>
          <w:p w14:paraId="2E0C418C" w14:textId="7EF6792D" w:rsidR="00820382" w:rsidRPr="00902B6C" w:rsidRDefault="00387631" w:rsidP="00BC6220">
            <w:pPr>
              <w:spacing w:before="60"/>
              <w:rPr>
                <w:rFonts w:ascii="Arial Narrow" w:hAnsi="Arial Narrow" w:cs="Arial"/>
                <w:sz w:val="20"/>
              </w:rPr>
            </w:pPr>
            <w:r w:rsidRPr="00387631">
              <w:rPr>
                <w:rFonts w:ascii="Arial Narrow" w:hAnsi="Arial Narrow" w:cs="Arial"/>
                <w:sz w:val="20"/>
              </w:rPr>
              <w:t>1.1-1.9; 2.1-2.4; 3.1-3.5</w:t>
            </w:r>
          </w:p>
        </w:tc>
        <w:tc>
          <w:tcPr>
            <w:tcW w:w="1284" w:type="pct"/>
            <w:shd w:val="clear" w:color="auto" w:fill="auto"/>
            <w:vAlign w:val="center"/>
          </w:tcPr>
          <w:p w14:paraId="273B5AEC" w14:textId="73303D44" w:rsidR="00820382" w:rsidRPr="00902B6C" w:rsidRDefault="00820382" w:rsidP="00BC6220">
            <w:pPr>
              <w:spacing w:before="60"/>
              <w:rPr>
                <w:rFonts w:ascii="Arial Narrow" w:hAnsi="Arial Narrow" w:cs="Arial"/>
                <w:sz w:val="20"/>
              </w:rPr>
            </w:pPr>
            <w:r w:rsidRPr="00902B6C">
              <w:rPr>
                <w:rFonts w:ascii="Arial Narrow" w:hAnsi="Arial Narrow" w:cs="Arial"/>
                <w:sz w:val="20"/>
              </w:rPr>
              <w:t>Clinical in</w:t>
            </w:r>
            <w:r>
              <w:rPr>
                <w:rFonts w:ascii="Arial Narrow" w:hAnsi="Arial Narrow" w:cs="Arial"/>
                <w:sz w:val="20"/>
              </w:rPr>
              <w:t>tervention reflective record x 20</w:t>
            </w:r>
          </w:p>
        </w:tc>
      </w:tr>
      <w:tr w:rsidR="00820382" w:rsidRPr="00902B6C" w14:paraId="1095508E" w14:textId="77777777" w:rsidTr="00793EC9">
        <w:trPr>
          <w:trHeight w:val="142"/>
          <w:jc w:val="center"/>
        </w:trPr>
        <w:tc>
          <w:tcPr>
            <w:tcW w:w="939" w:type="pct"/>
            <w:vMerge/>
            <w:vAlign w:val="center"/>
          </w:tcPr>
          <w:p w14:paraId="66613AA7" w14:textId="77777777" w:rsidR="00820382" w:rsidRPr="00902B6C" w:rsidRDefault="00820382" w:rsidP="00BC6220">
            <w:pPr>
              <w:spacing w:before="60"/>
              <w:jc w:val="center"/>
              <w:rPr>
                <w:rFonts w:ascii="Arial Narrow" w:hAnsi="Arial Narrow" w:cs="Arial"/>
                <w:b/>
                <w:sz w:val="20"/>
              </w:rPr>
            </w:pPr>
          </w:p>
        </w:tc>
        <w:tc>
          <w:tcPr>
            <w:tcW w:w="2044" w:type="pct"/>
            <w:shd w:val="clear" w:color="auto" w:fill="auto"/>
            <w:vAlign w:val="center"/>
          </w:tcPr>
          <w:p w14:paraId="1DC823F7" w14:textId="03ABFF6B" w:rsidR="00820382" w:rsidRDefault="00820382" w:rsidP="00A61E1B">
            <w:pPr>
              <w:spacing w:before="60"/>
              <w:rPr>
                <w:rFonts w:ascii="Arial Narrow" w:hAnsi="Arial Narrow" w:cs="Arial"/>
                <w:sz w:val="20"/>
              </w:rPr>
            </w:pPr>
            <w:r w:rsidRPr="00902B6C">
              <w:rPr>
                <w:rFonts w:ascii="Arial Narrow" w:hAnsi="Arial Narrow" w:cs="Arial"/>
                <w:sz w:val="20"/>
              </w:rPr>
              <w:t xml:space="preserve">Medication </w:t>
            </w:r>
            <w:r>
              <w:rPr>
                <w:rFonts w:ascii="Arial Narrow" w:hAnsi="Arial Narrow" w:cs="Arial"/>
                <w:sz w:val="20"/>
              </w:rPr>
              <w:t>Use R</w:t>
            </w:r>
            <w:r w:rsidRPr="00902B6C">
              <w:rPr>
                <w:rFonts w:ascii="Arial Narrow" w:hAnsi="Arial Narrow" w:cs="Arial"/>
                <w:sz w:val="20"/>
              </w:rPr>
              <w:t>evie</w:t>
            </w:r>
            <w:r>
              <w:rPr>
                <w:rFonts w:ascii="Arial Narrow" w:hAnsi="Arial Narrow" w:cs="Arial"/>
                <w:sz w:val="20"/>
              </w:rPr>
              <w:t>w (MUR) patient consultations (n=5).</w:t>
            </w:r>
          </w:p>
          <w:p w14:paraId="3B140E75" w14:textId="22187015" w:rsidR="00820382" w:rsidRPr="00902B6C" w:rsidRDefault="00820382" w:rsidP="00A61E1B">
            <w:pPr>
              <w:spacing w:before="60"/>
              <w:rPr>
                <w:rFonts w:ascii="Arial Narrow" w:hAnsi="Arial Narrow" w:cs="Arial"/>
                <w:sz w:val="20"/>
              </w:rPr>
            </w:pPr>
            <w:r w:rsidRPr="00747AE3">
              <w:rPr>
                <w:rFonts w:ascii="Arial Narrow" w:hAnsi="Arial Narrow" w:cs="Arial"/>
                <w:i/>
                <w:sz w:val="20"/>
              </w:rPr>
              <w:t>Three of these will be generated in house and observed during a workshop, two must be carried out and observed within the workplace.</w:t>
            </w:r>
          </w:p>
          <w:p w14:paraId="0B7B66AA" w14:textId="1CAB48AD" w:rsidR="00820382" w:rsidRPr="00902B6C" w:rsidRDefault="00820382" w:rsidP="00BC6220">
            <w:pPr>
              <w:spacing w:before="60"/>
              <w:rPr>
                <w:rFonts w:ascii="Arial Narrow" w:hAnsi="Arial Narrow" w:cs="Arial"/>
                <w:sz w:val="20"/>
              </w:rPr>
            </w:pPr>
          </w:p>
        </w:tc>
        <w:tc>
          <w:tcPr>
            <w:tcW w:w="734" w:type="pct"/>
            <w:shd w:val="clear" w:color="auto" w:fill="auto"/>
            <w:vAlign w:val="center"/>
          </w:tcPr>
          <w:p w14:paraId="181E382A" w14:textId="31DDAED9" w:rsidR="00820382" w:rsidRPr="00902B6C" w:rsidRDefault="00387631" w:rsidP="0082557C">
            <w:pPr>
              <w:spacing w:before="60"/>
              <w:rPr>
                <w:rFonts w:ascii="Arial Narrow" w:hAnsi="Arial Narrow" w:cs="Arial"/>
                <w:sz w:val="20"/>
              </w:rPr>
            </w:pPr>
            <w:r w:rsidRPr="00387631">
              <w:rPr>
                <w:rFonts w:ascii="Arial Narrow" w:hAnsi="Arial Narrow" w:cs="Arial"/>
                <w:sz w:val="20"/>
              </w:rPr>
              <w:t>1.1-1.8; 2.1-2.3; 3.1-3.5</w:t>
            </w:r>
          </w:p>
        </w:tc>
        <w:tc>
          <w:tcPr>
            <w:tcW w:w="1284" w:type="pct"/>
            <w:shd w:val="clear" w:color="auto" w:fill="auto"/>
            <w:vAlign w:val="center"/>
          </w:tcPr>
          <w:p w14:paraId="3097A224" w14:textId="55875919" w:rsidR="00820382" w:rsidRDefault="00820382" w:rsidP="00BC6220">
            <w:pPr>
              <w:spacing w:before="60"/>
              <w:rPr>
                <w:rFonts w:ascii="Arial Narrow" w:hAnsi="Arial Narrow" w:cs="Arial"/>
                <w:sz w:val="20"/>
              </w:rPr>
            </w:pPr>
            <w:r>
              <w:rPr>
                <w:rFonts w:ascii="Arial Narrow" w:hAnsi="Arial Narrow" w:cs="Arial"/>
                <w:sz w:val="20"/>
              </w:rPr>
              <w:t>MUR form x 5</w:t>
            </w:r>
          </w:p>
          <w:p w14:paraId="7D637B77" w14:textId="65C65A1B" w:rsidR="00820382" w:rsidRDefault="00820382" w:rsidP="00BC6220">
            <w:pPr>
              <w:spacing w:before="60"/>
              <w:rPr>
                <w:rFonts w:ascii="Arial Narrow" w:hAnsi="Arial Narrow" w:cs="Arial"/>
                <w:sz w:val="20"/>
              </w:rPr>
            </w:pPr>
            <w:r>
              <w:rPr>
                <w:rFonts w:ascii="Arial Narrow" w:hAnsi="Arial Narrow" w:cs="Arial"/>
                <w:sz w:val="20"/>
              </w:rPr>
              <w:t>MUR assessment form</w:t>
            </w:r>
            <w:r w:rsidRPr="00902B6C">
              <w:rPr>
                <w:rFonts w:ascii="Arial Narrow" w:hAnsi="Arial Narrow" w:cs="Arial"/>
                <w:sz w:val="20"/>
              </w:rPr>
              <w:t xml:space="preserve"> x </w:t>
            </w:r>
            <w:r>
              <w:rPr>
                <w:rFonts w:ascii="Arial Narrow" w:hAnsi="Arial Narrow" w:cs="Arial"/>
                <w:sz w:val="20"/>
              </w:rPr>
              <w:t>5</w:t>
            </w:r>
          </w:p>
          <w:p w14:paraId="08466B76" w14:textId="755697B5" w:rsidR="00820382" w:rsidRPr="00902B6C" w:rsidRDefault="00820382" w:rsidP="00BC6220">
            <w:pPr>
              <w:spacing w:before="60"/>
              <w:rPr>
                <w:rFonts w:ascii="Arial Narrow" w:hAnsi="Arial Narrow" w:cs="Arial"/>
                <w:sz w:val="20"/>
              </w:rPr>
            </w:pPr>
            <w:r w:rsidRPr="00902B6C">
              <w:rPr>
                <w:rFonts w:ascii="Arial Narrow" w:hAnsi="Arial Narrow" w:cs="Arial"/>
                <w:sz w:val="20"/>
              </w:rPr>
              <w:t>Reflective record</w:t>
            </w:r>
          </w:p>
        </w:tc>
      </w:tr>
      <w:tr w:rsidR="00820382" w:rsidRPr="00902B6C" w14:paraId="02F10CF9" w14:textId="77777777" w:rsidTr="00793EC9">
        <w:trPr>
          <w:trHeight w:val="142"/>
          <w:jc w:val="center"/>
        </w:trPr>
        <w:tc>
          <w:tcPr>
            <w:tcW w:w="939" w:type="pct"/>
            <w:vMerge/>
            <w:vAlign w:val="center"/>
          </w:tcPr>
          <w:p w14:paraId="4B402463" w14:textId="77777777" w:rsidR="00820382" w:rsidRPr="00902B6C" w:rsidRDefault="00820382" w:rsidP="00BC6220">
            <w:pPr>
              <w:spacing w:before="60"/>
              <w:jc w:val="center"/>
              <w:rPr>
                <w:rFonts w:ascii="Arial Narrow" w:hAnsi="Arial Narrow"/>
                <w:b/>
                <w:sz w:val="20"/>
              </w:rPr>
            </w:pPr>
          </w:p>
        </w:tc>
        <w:tc>
          <w:tcPr>
            <w:tcW w:w="2044" w:type="pct"/>
            <w:shd w:val="clear" w:color="auto" w:fill="auto"/>
          </w:tcPr>
          <w:p w14:paraId="4972A331" w14:textId="77777777" w:rsidR="00820382" w:rsidRDefault="00820382" w:rsidP="009841C7">
            <w:pPr>
              <w:spacing w:before="60"/>
              <w:rPr>
                <w:rFonts w:ascii="Arial Narrow" w:hAnsi="Arial Narrow"/>
                <w:sz w:val="20"/>
              </w:rPr>
            </w:pPr>
            <w:r>
              <w:rPr>
                <w:rFonts w:ascii="Arial Narrow" w:hAnsi="Arial Narrow"/>
                <w:sz w:val="20"/>
              </w:rPr>
              <w:t xml:space="preserve">Pharmaceutical care plans (n=5) </w:t>
            </w:r>
          </w:p>
          <w:p w14:paraId="03CAE068" w14:textId="77777777" w:rsidR="00820382" w:rsidRDefault="00820382" w:rsidP="009841C7">
            <w:pPr>
              <w:spacing w:before="60"/>
              <w:rPr>
                <w:rFonts w:ascii="Arial Narrow" w:hAnsi="Arial Narrow"/>
                <w:i/>
                <w:sz w:val="20"/>
              </w:rPr>
            </w:pPr>
            <w:r>
              <w:rPr>
                <w:rFonts w:ascii="Arial Narrow" w:hAnsi="Arial Narrow"/>
                <w:i/>
                <w:sz w:val="20"/>
              </w:rPr>
              <w:t>Choose</w:t>
            </w:r>
            <w:r w:rsidRPr="00B50E85">
              <w:rPr>
                <w:rFonts w:ascii="Arial Narrow" w:hAnsi="Arial Narrow"/>
                <w:i/>
                <w:sz w:val="20"/>
              </w:rPr>
              <w:t xml:space="preserve"> from the following </w:t>
            </w:r>
            <w:r>
              <w:rPr>
                <w:rFonts w:ascii="Arial Narrow" w:hAnsi="Arial Narrow"/>
                <w:i/>
                <w:sz w:val="20"/>
              </w:rPr>
              <w:t xml:space="preserve">clinical </w:t>
            </w:r>
            <w:r w:rsidRPr="00B50E85">
              <w:rPr>
                <w:rFonts w:ascii="Arial Narrow" w:hAnsi="Arial Narrow"/>
                <w:i/>
                <w:sz w:val="20"/>
              </w:rPr>
              <w:t>areas: Asthma, Cardiovascular, Care of the Elderly, COPD, Type 1 diabetes,</w:t>
            </w:r>
            <w:r>
              <w:rPr>
                <w:rFonts w:ascii="Arial Narrow" w:hAnsi="Arial Narrow"/>
                <w:i/>
                <w:sz w:val="20"/>
              </w:rPr>
              <w:t xml:space="preserve"> Type 2 diabetes.</w:t>
            </w:r>
          </w:p>
          <w:p w14:paraId="5D2FDB7B" w14:textId="190FA942" w:rsidR="00820382" w:rsidRPr="00B50E85" w:rsidRDefault="00820382" w:rsidP="009841C7">
            <w:pPr>
              <w:spacing w:before="60"/>
              <w:rPr>
                <w:rFonts w:ascii="Arial Narrow" w:hAnsi="Arial Narrow"/>
                <w:i/>
                <w:sz w:val="20"/>
              </w:rPr>
            </w:pPr>
            <w:r>
              <w:rPr>
                <w:rFonts w:ascii="Arial Narrow" w:hAnsi="Arial Narrow"/>
                <w:i/>
                <w:sz w:val="20"/>
              </w:rPr>
              <w:t>One pharmaceutical care plan will be presented for assessment.</w:t>
            </w:r>
          </w:p>
        </w:tc>
        <w:tc>
          <w:tcPr>
            <w:tcW w:w="734" w:type="pct"/>
            <w:shd w:val="clear" w:color="auto" w:fill="auto"/>
            <w:vAlign w:val="center"/>
          </w:tcPr>
          <w:p w14:paraId="1003D787" w14:textId="2C81E2B1" w:rsidR="00820382" w:rsidRPr="00902B6C" w:rsidRDefault="00387631" w:rsidP="00BC6220">
            <w:pPr>
              <w:spacing w:before="60"/>
              <w:rPr>
                <w:rFonts w:ascii="Arial Narrow" w:hAnsi="Arial Narrow" w:cs="Arial"/>
                <w:sz w:val="20"/>
              </w:rPr>
            </w:pPr>
            <w:r w:rsidRPr="00387631">
              <w:rPr>
                <w:rFonts w:ascii="Arial Narrow" w:hAnsi="Arial Narrow" w:cs="Arial"/>
                <w:sz w:val="20"/>
              </w:rPr>
              <w:t>1.1-1.9; 2.1-2.4; 3.1-3.5</w:t>
            </w:r>
          </w:p>
        </w:tc>
        <w:tc>
          <w:tcPr>
            <w:tcW w:w="1284" w:type="pct"/>
            <w:shd w:val="clear" w:color="auto" w:fill="auto"/>
            <w:vAlign w:val="center"/>
          </w:tcPr>
          <w:p w14:paraId="08DD1AA7" w14:textId="77777777" w:rsidR="00820382" w:rsidRDefault="00820382" w:rsidP="00BC6220">
            <w:pPr>
              <w:spacing w:before="60"/>
              <w:rPr>
                <w:rFonts w:ascii="Arial Narrow" w:hAnsi="Arial Narrow" w:cs="Arial"/>
                <w:sz w:val="20"/>
              </w:rPr>
            </w:pPr>
            <w:r>
              <w:rPr>
                <w:rFonts w:ascii="Arial Narrow" w:hAnsi="Arial Narrow" w:cs="Arial"/>
                <w:sz w:val="20"/>
              </w:rPr>
              <w:t>Pharmaceutical care plan x5</w:t>
            </w:r>
            <w:r w:rsidRPr="00902B6C">
              <w:rPr>
                <w:rFonts w:ascii="Arial Narrow" w:hAnsi="Arial Narrow" w:cs="Arial"/>
                <w:sz w:val="20"/>
              </w:rPr>
              <w:t xml:space="preserve"> </w:t>
            </w:r>
          </w:p>
          <w:p w14:paraId="1213214C" w14:textId="25542BB2" w:rsidR="00820382" w:rsidRPr="00902B6C" w:rsidRDefault="00820382" w:rsidP="00BC6220">
            <w:pPr>
              <w:spacing w:before="60"/>
              <w:rPr>
                <w:rFonts w:ascii="Arial Narrow" w:hAnsi="Arial Narrow" w:cs="Arial"/>
                <w:sz w:val="20"/>
              </w:rPr>
            </w:pPr>
            <w:r>
              <w:rPr>
                <w:rFonts w:ascii="Arial Narrow" w:hAnsi="Arial Narrow" w:cs="Arial"/>
                <w:sz w:val="20"/>
              </w:rPr>
              <w:t>Pharmaceutical care plan assessment form</w:t>
            </w:r>
          </w:p>
        </w:tc>
      </w:tr>
      <w:tr w:rsidR="00387631" w:rsidRPr="00902B6C" w14:paraId="664BEF23" w14:textId="77777777" w:rsidTr="00793EC9">
        <w:trPr>
          <w:trHeight w:val="142"/>
          <w:jc w:val="center"/>
        </w:trPr>
        <w:tc>
          <w:tcPr>
            <w:tcW w:w="939" w:type="pct"/>
            <w:vMerge/>
            <w:vAlign w:val="center"/>
          </w:tcPr>
          <w:p w14:paraId="44044A3B" w14:textId="77777777" w:rsidR="00387631" w:rsidRPr="00902B6C" w:rsidRDefault="00387631" w:rsidP="00BC6220">
            <w:pPr>
              <w:spacing w:before="60"/>
              <w:jc w:val="center"/>
              <w:rPr>
                <w:rFonts w:ascii="Arial Narrow" w:hAnsi="Arial Narrow"/>
                <w:b/>
                <w:sz w:val="20"/>
              </w:rPr>
            </w:pPr>
          </w:p>
        </w:tc>
        <w:tc>
          <w:tcPr>
            <w:tcW w:w="2044" w:type="pct"/>
            <w:shd w:val="clear" w:color="auto" w:fill="auto"/>
          </w:tcPr>
          <w:p w14:paraId="0A21FE5D" w14:textId="77777777" w:rsidR="00387631" w:rsidRDefault="00387631" w:rsidP="009841C7">
            <w:pPr>
              <w:spacing w:before="60"/>
              <w:rPr>
                <w:rFonts w:ascii="Arial Narrow" w:hAnsi="Arial Narrow"/>
                <w:sz w:val="20"/>
              </w:rPr>
            </w:pPr>
            <w:r>
              <w:rPr>
                <w:rFonts w:ascii="Arial Narrow" w:hAnsi="Arial Narrow"/>
                <w:sz w:val="20"/>
              </w:rPr>
              <w:t>Clinical placements</w:t>
            </w:r>
          </w:p>
          <w:p w14:paraId="73A08E8D" w14:textId="795A27EB" w:rsidR="00387631" w:rsidRPr="00387631" w:rsidRDefault="00387631" w:rsidP="009841C7">
            <w:pPr>
              <w:spacing w:before="60"/>
              <w:rPr>
                <w:rFonts w:ascii="Arial Narrow" w:hAnsi="Arial Narrow"/>
                <w:i/>
                <w:sz w:val="20"/>
              </w:rPr>
            </w:pPr>
            <w:r>
              <w:rPr>
                <w:rFonts w:ascii="Arial Narrow" w:hAnsi="Arial Narrow"/>
                <w:i/>
                <w:sz w:val="20"/>
              </w:rPr>
              <w:t>Hospital and primary care</w:t>
            </w:r>
          </w:p>
        </w:tc>
        <w:tc>
          <w:tcPr>
            <w:tcW w:w="734" w:type="pct"/>
            <w:shd w:val="clear" w:color="auto" w:fill="auto"/>
            <w:vAlign w:val="center"/>
          </w:tcPr>
          <w:p w14:paraId="71899E3F" w14:textId="766E1895" w:rsidR="00387631" w:rsidRPr="00387631" w:rsidRDefault="00387631" w:rsidP="00BC6220">
            <w:pPr>
              <w:spacing w:before="60"/>
              <w:rPr>
                <w:rFonts w:ascii="Arial Narrow" w:hAnsi="Arial Narrow" w:cs="Arial"/>
                <w:sz w:val="20"/>
              </w:rPr>
            </w:pPr>
            <w:r w:rsidRPr="00387631">
              <w:rPr>
                <w:rFonts w:ascii="Arial Narrow" w:hAnsi="Arial Narrow" w:cs="Arial"/>
                <w:sz w:val="20"/>
              </w:rPr>
              <w:t xml:space="preserve">1.2; 1.6; 1.7; 1.8; 1.9; 2.1; 2.2; 2.3; 2.4; 3.1; 3.2; 3.3; </w:t>
            </w:r>
            <w:proofErr w:type="gramStart"/>
            <w:r w:rsidRPr="00387631">
              <w:rPr>
                <w:rFonts w:ascii="Arial Narrow" w:hAnsi="Arial Narrow" w:cs="Arial"/>
                <w:sz w:val="20"/>
              </w:rPr>
              <w:t>3.4 ;3.5</w:t>
            </w:r>
            <w:proofErr w:type="gramEnd"/>
          </w:p>
        </w:tc>
        <w:tc>
          <w:tcPr>
            <w:tcW w:w="1284" w:type="pct"/>
            <w:shd w:val="clear" w:color="auto" w:fill="auto"/>
            <w:vAlign w:val="center"/>
          </w:tcPr>
          <w:p w14:paraId="4788CDCC" w14:textId="143EE953" w:rsidR="00387631" w:rsidRDefault="00387631" w:rsidP="00BC6220">
            <w:pPr>
              <w:spacing w:before="60"/>
              <w:rPr>
                <w:rFonts w:ascii="Arial Narrow" w:hAnsi="Arial Narrow" w:cs="Arial"/>
                <w:sz w:val="20"/>
              </w:rPr>
            </w:pPr>
            <w:r>
              <w:rPr>
                <w:rFonts w:ascii="Arial Narrow" w:hAnsi="Arial Narrow" w:cs="Arial"/>
                <w:sz w:val="20"/>
              </w:rPr>
              <w:t>Reflective records</w:t>
            </w:r>
          </w:p>
        </w:tc>
      </w:tr>
      <w:tr w:rsidR="00820382" w:rsidRPr="00902B6C" w14:paraId="794BC54F" w14:textId="77777777" w:rsidTr="00793EC9">
        <w:trPr>
          <w:trHeight w:val="142"/>
          <w:jc w:val="center"/>
        </w:trPr>
        <w:tc>
          <w:tcPr>
            <w:tcW w:w="939" w:type="pct"/>
            <w:vMerge/>
            <w:vAlign w:val="center"/>
          </w:tcPr>
          <w:p w14:paraId="71CA237D" w14:textId="5527F7CC" w:rsidR="00820382" w:rsidRPr="00902B6C" w:rsidRDefault="00820382" w:rsidP="00BC6220">
            <w:pPr>
              <w:spacing w:before="60"/>
              <w:jc w:val="center"/>
              <w:rPr>
                <w:rFonts w:ascii="Arial Narrow" w:hAnsi="Arial Narrow"/>
                <w:b/>
                <w:sz w:val="20"/>
              </w:rPr>
            </w:pPr>
          </w:p>
        </w:tc>
        <w:tc>
          <w:tcPr>
            <w:tcW w:w="2044" w:type="pct"/>
            <w:shd w:val="clear" w:color="auto" w:fill="auto"/>
          </w:tcPr>
          <w:p w14:paraId="72C056D0" w14:textId="7362C46A" w:rsidR="00820382" w:rsidRDefault="00820382" w:rsidP="009841C7">
            <w:pPr>
              <w:spacing w:before="60"/>
              <w:rPr>
                <w:rFonts w:ascii="Arial Narrow" w:hAnsi="Arial Narrow"/>
                <w:sz w:val="20"/>
              </w:rPr>
            </w:pPr>
            <w:r>
              <w:rPr>
                <w:rFonts w:ascii="Arial Narrow" w:hAnsi="Arial Narrow"/>
                <w:sz w:val="20"/>
              </w:rPr>
              <w:t>CPD – minimum of 10 hours relevant to the practice area</w:t>
            </w:r>
          </w:p>
        </w:tc>
        <w:tc>
          <w:tcPr>
            <w:tcW w:w="734" w:type="pct"/>
            <w:shd w:val="clear" w:color="auto" w:fill="auto"/>
            <w:vAlign w:val="center"/>
          </w:tcPr>
          <w:p w14:paraId="57CF52B0" w14:textId="29E6F38D" w:rsidR="00820382" w:rsidRDefault="00387631" w:rsidP="00BC6220">
            <w:pPr>
              <w:spacing w:before="60"/>
              <w:rPr>
                <w:rFonts w:ascii="Arial Narrow" w:hAnsi="Arial Narrow" w:cs="Arial"/>
                <w:sz w:val="20"/>
              </w:rPr>
            </w:pPr>
            <w:r w:rsidRPr="00387631">
              <w:rPr>
                <w:rFonts w:ascii="Arial Narrow" w:hAnsi="Arial Narrow" w:cs="Arial"/>
                <w:sz w:val="20"/>
              </w:rPr>
              <w:t>2.1; 3.1; 3.3</w:t>
            </w:r>
          </w:p>
        </w:tc>
        <w:tc>
          <w:tcPr>
            <w:tcW w:w="1284" w:type="pct"/>
            <w:shd w:val="clear" w:color="auto" w:fill="auto"/>
            <w:vAlign w:val="center"/>
          </w:tcPr>
          <w:p w14:paraId="47A3FDC8" w14:textId="7A8F572C" w:rsidR="00820382" w:rsidRDefault="00820382" w:rsidP="00BC6220">
            <w:pPr>
              <w:spacing w:before="60"/>
              <w:rPr>
                <w:rFonts w:ascii="Arial Narrow" w:hAnsi="Arial Narrow" w:cs="Arial"/>
                <w:sz w:val="20"/>
              </w:rPr>
            </w:pPr>
            <w:r>
              <w:rPr>
                <w:rFonts w:ascii="Arial Narrow" w:hAnsi="Arial Narrow" w:cs="Arial"/>
                <w:sz w:val="20"/>
              </w:rPr>
              <w:t>CPD log</w:t>
            </w:r>
          </w:p>
        </w:tc>
      </w:tr>
      <w:tr w:rsidR="00793EC9" w:rsidRPr="00902B6C" w14:paraId="3C0974FD" w14:textId="77777777" w:rsidTr="00793EC9">
        <w:trPr>
          <w:trHeight w:val="142"/>
          <w:jc w:val="center"/>
        </w:trPr>
        <w:tc>
          <w:tcPr>
            <w:tcW w:w="939" w:type="pct"/>
          </w:tcPr>
          <w:p w14:paraId="0BA4D7D6" w14:textId="3D881E73" w:rsidR="00793EC9" w:rsidRPr="00902B6C" w:rsidRDefault="00793EC9" w:rsidP="00BC6220">
            <w:pPr>
              <w:spacing w:before="60"/>
              <w:jc w:val="center"/>
              <w:rPr>
                <w:rFonts w:ascii="Arial Narrow" w:hAnsi="Arial Narrow"/>
                <w:b/>
                <w:sz w:val="20"/>
              </w:rPr>
            </w:pPr>
          </w:p>
        </w:tc>
        <w:tc>
          <w:tcPr>
            <w:tcW w:w="2044" w:type="pct"/>
            <w:shd w:val="clear" w:color="auto" w:fill="auto"/>
          </w:tcPr>
          <w:p w14:paraId="4DF8DD5F" w14:textId="7017546D" w:rsidR="00793EC9" w:rsidRDefault="00793EC9" w:rsidP="009841C7">
            <w:pPr>
              <w:spacing w:before="60"/>
              <w:rPr>
                <w:rFonts w:ascii="Arial Narrow" w:hAnsi="Arial Narrow"/>
                <w:sz w:val="20"/>
              </w:rPr>
            </w:pPr>
            <w:r w:rsidRPr="00517C37">
              <w:rPr>
                <w:rFonts w:ascii="Arial Narrow" w:hAnsi="Arial Narrow" w:cs="Arial"/>
                <w:sz w:val="20"/>
              </w:rPr>
              <w:t>Professional practice testimonial</w:t>
            </w:r>
          </w:p>
        </w:tc>
        <w:tc>
          <w:tcPr>
            <w:tcW w:w="734" w:type="pct"/>
            <w:shd w:val="clear" w:color="auto" w:fill="auto"/>
          </w:tcPr>
          <w:p w14:paraId="5F515AEE" w14:textId="56E9EDF2" w:rsidR="00793EC9" w:rsidRPr="00387631" w:rsidRDefault="00793EC9" w:rsidP="00793EC9">
            <w:pPr>
              <w:spacing w:before="60"/>
              <w:rPr>
                <w:rFonts w:ascii="Arial Narrow" w:hAnsi="Arial Narrow" w:cs="Arial"/>
                <w:sz w:val="20"/>
              </w:rPr>
            </w:pPr>
            <w:r>
              <w:rPr>
                <w:rFonts w:ascii="Arial Narrow" w:hAnsi="Arial Narrow" w:cs="Arial"/>
                <w:sz w:val="20"/>
              </w:rPr>
              <w:t>2.1</w:t>
            </w:r>
          </w:p>
        </w:tc>
        <w:tc>
          <w:tcPr>
            <w:tcW w:w="1284" w:type="pct"/>
            <w:shd w:val="clear" w:color="auto" w:fill="auto"/>
          </w:tcPr>
          <w:p w14:paraId="4F1A38FF" w14:textId="00C3142F" w:rsidR="00793EC9" w:rsidRDefault="00793EC9" w:rsidP="00BC6220">
            <w:pPr>
              <w:spacing w:before="60"/>
              <w:rPr>
                <w:rFonts w:ascii="Arial Narrow" w:hAnsi="Arial Narrow" w:cs="Arial"/>
                <w:sz w:val="20"/>
              </w:rPr>
            </w:pPr>
          </w:p>
        </w:tc>
      </w:tr>
      <w:tr w:rsidR="0015648C" w:rsidRPr="00902B6C" w14:paraId="72AB1EB9" w14:textId="77777777" w:rsidTr="00793EC9">
        <w:trPr>
          <w:trHeight w:val="589"/>
          <w:jc w:val="center"/>
        </w:trPr>
        <w:tc>
          <w:tcPr>
            <w:tcW w:w="939" w:type="pct"/>
            <w:vAlign w:val="center"/>
          </w:tcPr>
          <w:p w14:paraId="6AFEE98B" w14:textId="138D5E8C" w:rsidR="0015648C" w:rsidRPr="00902B6C" w:rsidRDefault="0015648C" w:rsidP="00BC6220">
            <w:pPr>
              <w:spacing w:before="60"/>
              <w:jc w:val="center"/>
              <w:rPr>
                <w:rFonts w:ascii="Arial Narrow" w:hAnsi="Arial Narrow"/>
                <w:b/>
                <w:sz w:val="20"/>
              </w:rPr>
            </w:pPr>
            <w:r>
              <w:rPr>
                <w:rFonts w:ascii="Arial Narrow" w:hAnsi="Arial Narrow"/>
                <w:b/>
                <w:sz w:val="20"/>
              </w:rPr>
              <w:lastRenderedPageBreak/>
              <w:t xml:space="preserve">(Suggested) </w:t>
            </w:r>
            <w:r w:rsidRPr="0014273D">
              <w:rPr>
                <w:rFonts w:ascii="Arial Narrow" w:hAnsi="Arial Narrow"/>
                <w:b/>
                <w:sz w:val="20"/>
              </w:rPr>
              <w:t xml:space="preserve">Distance </w:t>
            </w:r>
            <w:r>
              <w:rPr>
                <w:rFonts w:ascii="Arial Narrow" w:hAnsi="Arial Narrow"/>
                <w:b/>
                <w:sz w:val="20"/>
              </w:rPr>
              <w:t>l</w:t>
            </w:r>
            <w:r w:rsidRPr="0014273D">
              <w:rPr>
                <w:rFonts w:ascii="Arial Narrow" w:hAnsi="Arial Narrow"/>
                <w:b/>
                <w:sz w:val="20"/>
              </w:rPr>
              <w:t>earning</w:t>
            </w:r>
          </w:p>
        </w:tc>
        <w:tc>
          <w:tcPr>
            <w:tcW w:w="4061" w:type="pct"/>
            <w:gridSpan w:val="3"/>
            <w:shd w:val="clear" w:color="auto" w:fill="auto"/>
            <w:vAlign w:val="center"/>
          </w:tcPr>
          <w:p w14:paraId="302E1367" w14:textId="4E7458CE" w:rsidR="0015648C" w:rsidRPr="00902B6C" w:rsidRDefault="0015648C" w:rsidP="00BC6220">
            <w:pPr>
              <w:spacing w:before="60"/>
              <w:rPr>
                <w:rFonts w:ascii="Arial Narrow" w:hAnsi="Arial Narrow" w:cs="Arial"/>
                <w:sz w:val="20"/>
              </w:rPr>
            </w:pPr>
            <w:r>
              <w:rPr>
                <w:rFonts w:ascii="Arial Narrow" w:hAnsi="Arial Narrow" w:cs="Arial"/>
                <w:sz w:val="20"/>
              </w:rPr>
              <w:t>NICPLD e-Learning: Adherence, Consultation skills, Medicines use review</w:t>
            </w:r>
          </w:p>
        </w:tc>
      </w:tr>
      <w:tr w:rsidR="00BC6220" w:rsidRPr="00902B6C" w14:paraId="7CA7442C" w14:textId="77777777" w:rsidTr="00D56C57">
        <w:trPr>
          <w:trHeight w:val="142"/>
          <w:jc w:val="center"/>
        </w:trPr>
        <w:tc>
          <w:tcPr>
            <w:tcW w:w="5000" w:type="pct"/>
            <w:gridSpan w:val="4"/>
            <w:shd w:val="clear" w:color="auto" w:fill="00B050"/>
            <w:vAlign w:val="center"/>
          </w:tcPr>
          <w:p w14:paraId="5466891F" w14:textId="3FEFA3B2" w:rsidR="00BC6220" w:rsidRPr="00902B6C" w:rsidRDefault="007B1215" w:rsidP="00BC6220">
            <w:pPr>
              <w:spacing w:before="60"/>
              <w:jc w:val="center"/>
              <w:rPr>
                <w:rFonts w:ascii="Arial Narrow" w:hAnsi="Arial Narrow" w:cs="Arial"/>
                <w:sz w:val="20"/>
              </w:rPr>
            </w:pPr>
            <w:r>
              <w:rPr>
                <w:rFonts w:ascii="Arial Narrow" w:hAnsi="Arial Narrow"/>
                <w:b/>
                <w:sz w:val="20"/>
              </w:rPr>
              <w:t>C. Evidence-based practice</w:t>
            </w:r>
          </w:p>
        </w:tc>
      </w:tr>
      <w:tr w:rsidR="00820382" w:rsidRPr="00902B6C" w14:paraId="686FDD77" w14:textId="77777777" w:rsidTr="00793EC9">
        <w:trPr>
          <w:trHeight w:val="142"/>
          <w:jc w:val="center"/>
        </w:trPr>
        <w:tc>
          <w:tcPr>
            <w:tcW w:w="939" w:type="pct"/>
            <w:vMerge w:val="restart"/>
            <w:vAlign w:val="center"/>
          </w:tcPr>
          <w:p w14:paraId="26709F56" w14:textId="09E91DEA" w:rsidR="00820382" w:rsidRPr="00902B6C" w:rsidRDefault="00820382" w:rsidP="00BC6220">
            <w:pPr>
              <w:spacing w:before="60"/>
              <w:jc w:val="center"/>
              <w:rPr>
                <w:rFonts w:ascii="Arial Narrow" w:hAnsi="Arial Narrow"/>
                <w:b/>
                <w:sz w:val="20"/>
              </w:rPr>
            </w:pPr>
            <w:r w:rsidRPr="00902B6C">
              <w:rPr>
                <w:rFonts w:ascii="Arial Narrow" w:hAnsi="Arial Narrow" w:cs="Arial"/>
                <w:b/>
                <w:sz w:val="20"/>
              </w:rPr>
              <w:t xml:space="preserve">Practice </w:t>
            </w:r>
            <w:r>
              <w:rPr>
                <w:rFonts w:ascii="Arial Narrow" w:hAnsi="Arial Narrow" w:cs="Arial"/>
                <w:b/>
                <w:sz w:val="20"/>
              </w:rPr>
              <w:t>a</w:t>
            </w:r>
            <w:r w:rsidRPr="00902B6C">
              <w:rPr>
                <w:rFonts w:ascii="Arial Narrow" w:hAnsi="Arial Narrow" w:cs="Arial"/>
                <w:b/>
                <w:sz w:val="20"/>
              </w:rPr>
              <w:t>ctivities</w:t>
            </w:r>
          </w:p>
        </w:tc>
        <w:tc>
          <w:tcPr>
            <w:tcW w:w="2044" w:type="pct"/>
            <w:shd w:val="clear" w:color="auto" w:fill="auto"/>
            <w:vAlign w:val="center"/>
          </w:tcPr>
          <w:p w14:paraId="499D6BED" w14:textId="057BAC08" w:rsidR="00820382" w:rsidRPr="00902B6C" w:rsidRDefault="00820382" w:rsidP="00034465">
            <w:pPr>
              <w:spacing w:before="60"/>
              <w:rPr>
                <w:rFonts w:ascii="Arial Narrow" w:hAnsi="Arial Narrow" w:cs="Arial"/>
                <w:sz w:val="20"/>
              </w:rPr>
            </w:pPr>
            <w:r w:rsidRPr="00902B6C">
              <w:rPr>
                <w:rFonts w:ascii="Arial Narrow" w:hAnsi="Arial Narrow"/>
                <w:sz w:val="20"/>
              </w:rPr>
              <w:t>Review of a critical incident</w:t>
            </w:r>
            <w:r>
              <w:rPr>
                <w:rFonts w:ascii="Arial Narrow" w:hAnsi="Arial Narrow"/>
                <w:sz w:val="20"/>
              </w:rPr>
              <w:t xml:space="preserve"> </w:t>
            </w:r>
          </w:p>
        </w:tc>
        <w:tc>
          <w:tcPr>
            <w:tcW w:w="734" w:type="pct"/>
            <w:shd w:val="clear" w:color="auto" w:fill="auto"/>
            <w:vAlign w:val="center"/>
          </w:tcPr>
          <w:p w14:paraId="37423A17" w14:textId="5319B1F3" w:rsidR="00820382" w:rsidRPr="00902B6C" w:rsidRDefault="00387631" w:rsidP="00BC6220">
            <w:pPr>
              <w:spacing w:before="60"/>
              <w:rPr>
                <w:rFonts w:ascii="Arial Narrow" w:hAnsi="Arial Narrow" w:cs="Arial"/>
                <w:sz w:val="20"/>
              </w:rPr>
            </w:pPr>
            <w:r w:rsidRPr="00387631">
              <w:rPr>
                <w:rFonts w:ascii="Arial Narrow" w:hAnsi="Arial Narrow" w:cs="Arial"/>
                <w:sz w:val="20"/>
              </w:rPr>
              <w:t>2.1; 2.2; 2.3; 2.4; 2.5; 3.1; 3.2; 3.3; 3.4; 3.5; 4.1; 4.6</w:t>
            </w:r>
          </w:p>
        </w:tc>
        <w:tc>
          <w:tcPr>
            <w:tcW w:w="1284" w:type="pct"/>
            <w:shd w:val="clear" w:color="auto" w:fill="auto"/>
            <w:vAlign w:val="center"/>
          </w:tcPr>
          <w:p w14:paraId="02BB59C7" w14:textId="1F8262FE" w:rsidR="00820382" w:rsidRPr="00902B6C" w:rsidRDefault="00820382" w:rsidP="00BC6220">
            <w:pPr>
              <w:spacing w:before="60"/>
              <w:rPr>
                <w:rFonts w:ascii="Arial Narrow" w:hAnsi="Arial Narrow" w:cs="Arial"/>
                <w:sz w:val="20"/>
              </w:rPr>
            </w:pPr>
            <w:r>
              <w:rPr>
                <w:rFonts w:ascii="Arial Narrow" w:hAnsi="Arial Narrow" w:cs="Arial"/>
                <w:sz w:val="20"/>
              </w:rPr>
              <w:t>C</w:t>
            </w:r>
            <w:r w:rsidRPr="00902B6C">
              <w:rPr>
                <w:rFonts w:ascii="Arial Narrow" w:hAnsi="Arial Narrow" w:cs="Arial"/>
                <w:sz w:val="20"/>
              </w:rPr>
              <w:t>ritical incident reflective record</w:t>
            </w:r>
          </w:p>
        </w:tc>
      </w:tr>
      <w:tr w:rsidR="00820382" w:rsidRPr="00902B6C" w14:paraId="4342C847" w14:textId="77777777" w:rsidTr="00793EC9">
        <w:trPr>
          <w:trHeight w:val="142"/>
          <w:jc w:val="center"/>
        </w:trPr>
        <w:tc>
          <w:tcPr>
            <w:tcW w:w="939" w:type="pct"/>
            <w:vMerge/>
            <w:vAlign w:val="center"/>
          </w:tcPr>
          <w:p w14:paraId="26900496" w14:textId="77777777" w:rsidR="00820382" w:rsidRPr="00902B6C" w:rsidRDefault="00820382" w:rsidP="00BC6220">
            <w:pPr>
              <w:spacing w:before="60"/>
              <w:jc w:val="center"/>
              <w:rPr>
                <w:rFonts w:ascii="Arial Narrow" w:hAnsi="Arial Narrow"/>
                <w:b/>
                <w:sz w:val="20"/>
              </w:rPr>
            </w:pPr>
          </w:p>
        </w:tc>
        <w:tc>
          <w:tcPr>
            <w:tcW w:w="2044" w:type="pct"/>
            <w:shd w:val="clear" w:color="auto" w:fill="auto"/>
            <w:vAlign w:val="center"/>
          </w:tcPr>
          <w:p w14:paraId="4DA195E4" w14:textId="77777777" w:rsidR="00820382" w:rsidRDefault="00820382" w:rsidP="00BC6220">
            <w:pPr>
              <w:spacing w:before="60"/>
              <w:rPr>
                <w:rFonts w:ascii="Arial Narrow" w:hAnsi="Arial Narrow"/>
                <w:sz w:val="20"/>
              </w:rPr>
            </w:pPr>
            <w:r>
              <w:rPr>
                <w:rFonts w:ascii="Arial Narrow" w:hAnsi="Arial Narrow"/>
                <w:sz w:val="20"/>
              </w:rPr>
              <w:t>Audit</w:t>
            </w:r>
          </w:p>
          <w:p w14:paraId="7E0CBD9D" w14:textId="749E9879" w:rsidR="00820382" w:rsidRPr="00902B6C" w:rsidRDefault="00820382" w:rsidP="00291007">
            <w:pPr>
              <w:spacing w:before="60"/>
              <w:rPr>
                <w:rFonts w:ascii="Arial Narrow" w:hAnsi="Arial Narrow" w:cs="Arial"/>
                <w:sz w:val="20"/>
              </w:rPr>
            </w:pPr>
            <w:r w:rsidRPr="00291007">
              <w:rPr>
                <w:rFonts w:ascii="Arial Narrow" w:hAnsi="Arial Narrow"/>
                <w:i/>
                <w:sz w:val="20"/>
              </w:rPr>
              <w:t>Undertake an audit and recommend a plan for improvement.</w:t>
            </w:r>
            <w:r>
              <w:rPr>
                <w:rFonts w:ascii="Arial Narrow" w:hAnsi="Arial Narrow"/>
                <w:sz w:val="20"/>
              </w:rPr>
              <w:t xml:space="preserve"> </w:t>
            </w:r>
            <w:r w:rsidRPr="00291007">
              <w:rPr>
                <w:rFonts w:ascii="Arial Narrow" w:hAnsi="Arial Narrow"/>
                <w:i/>
                <w:sz w:val="20"/>
              </w:rPr>
              <w:t>Audit will be presented for assessment. Audit checklist</w:t>
            </w:r>
            <w:r>
              <w:rPr>
                <w:rFonts w:ascii="Arial Narrow" w:hAnsi="Arial Narrow"/>
                <w:i/>
                <w:sz w:val="20"/>
              </w:rPr>
              <w:t xml:space="preserve"> and assessment form </w:t>
            </w:r>
            <w:r w:rsidRPr="00291007">
              <w:rPr>
                <w:rFonts w:ascii="Arial Narrow" w:hAnsi="Arial Narrow"/>
                <w:i/>
                <w:sz w:val="20"/>
              </w:rPr>
              <w:t>available to download from website.</w:t>
            </w:r>
          </w:p>
        </w:tc>
        <w:tc>
          <w:tcPr>
            <w:tcW w:w="734" w:type="pct"/>
            <w:shd w:val="clear" w:color="auto" w:fill="auto"/>
            <w:vAlign w:val="center"/>
          </w:tcPr>
          <w:p w14:paraId="49D3290B" w14:textId="3E43090B" w:rsidR="00820382" w:rsidRPr="00902B6C" w:rsidRDefault="00387631" w:rsidP="00BC6220">
            <w:pPr>
              <w:spacing w:before="60"/>
              <w:rPr>
                <w:rFonts w:ascii="Arial Narrow" w:hAnsi="Arial Narrow" w:cs="Arial"/>
                <w:sz w:val="20"/>
              </w:rPr>
            </w:pPr>
            <w:r w:rsidRPr="00387631">
              <w:rPr>
                <w:rFonts w:ascii="Arial Narrow" w:hAnsi="Arial Narrow" w:cs="Arial"/>
                <w:sz w:val="20"/>
              </w:rPr>
              <w:t>2.1; 2.2; 2.3; 2.4; 2.5; 3.1; 3.2; 3.3; 3.4; 3.5; 3.6; 4.1; 4.2; 4.3; 4.4; 4.5; 4.6</w:t>
            </w:r>
          </w:p>
        </w:tc>
        <w:tc>
          <w:tcPr>
            <w:tcW w:w="1284" w:type="pct"/>
            <w:shd w:val="clear" w:color="auto" w:fill="auto"/>
            <w:vAlign w:val="center"/>
          </w:tcPr>
          <w:p w14:paraId="44DA7252" w14:textId="2D6E979A" w:rsidR="00820382" w:rsidRPr="00902B6C" w:rsidRDefault="00820382" w:rsidP="00BC6220">
            <w:pPr>
              <w:spacing w:before="60"/>
              <w:rPr>
                <w:rFonts w:ascii="Arial Narrow" w:hAnsi="Arial Narrow" w:cs="Arial"/>
                <w:sz w:val="20"/>
              </w:rPr>
            </w:pPr>
            <w:r w:rsidRPr="00902B6C">
              <w:rPr>
                <w:rFonts w:ascii="Arial Narrow" w:hAnsi="Arial Narrow" w:cs="Arial"/>
                <w:sz w:val="20"/>
              </w:rPr>
              <w:t>PowerPoint slides</w:t>
            </w:r>
            <w:r>
              <w:rPr>
                <w:rFonts w:ascii="Arial Narrow" w:hAnsi="Arial Narrow" w:cs="Arial"/>
                <w:sz w:val="20"/>
              </w:rPr>
              <w:t xml:space="preserve"> / notes</w:t>
            </w:r>
          </w:p>
          <w:p w14:paraId="0B60A024" w14:textId="2675BBB2" w:rsidR="00820382" w:rsidRPr="00902B6C" w:rsidRDefault="00820382" w:rsidP="00BC6220">
            <w:pPr>
              <w:spacing w:before="60"/>
              <w:rPr>
                <w:rFonts w:ascii="Arial Narrow" w:hAnsi="Arial Narrow" w:cs="Arial"/>
                <w:sz w:val="20"/>
              </w:rPr>
            </w:pPr>
            <w:r w:rsidRPr="00902B6C">
              <w:rPr>
                <w:rFonts w:ascii="Arial Narrow" w:hAnsi="Arial Narrow" w:cs="Arial"/>
                <w:sz w:val="20"/>
              </w:rPr>
              <w:t>Reflective record</w:t>
            </w:r>
          </w:p>
          <w:p w14:paraId="14EC2B38" w14:textId="75E209EF" w:rsidR="00820382" w:rsidRPr="00902B6C" w:rsidRDefault="00820382" w:rsidP="00BC6220">
            <w:pPr>
              <w:spacing w:before="60"/>
              <w:rPr>
                <w:rFonts w:ascii="Arial Narrow" w:hAnsi="Arial Narrow" w:cs="Arial"/>
                <w:sz w:val="20"/>
              </w:rPr>
            </w:pPr>
            <w:r w:rsidRPr="00902B6C">
              <w:rPr>
                <w:rFonts w:ascii="Arial Narrow" w:hAnsi="Arial Narrow" w:cs="Arial"/>
                <w:sz w:val="20"/>
              </w:rPr>
              <w:t>Audit presentation assessment form</w:t>
            </w:r>
          </w:p>
        </w:tc>
      </w:tr>
      <w:tr w:rsidR="00820382" w:rsidRPr="00902B6C" w14:paraId="51770726" w14:textId="77777777" w:rsidTr="00793EC9">
        <w:trPr>
          <w:trHeight w:val="142"/>
          <w:jc w:val="center"/>
        </w:trPr>
        <w:tc>
          <w:tcPr>
            <w:tcW w:w="939" w:type="pct"/>
            <w:vMerge/>
            <w:vAlign w:val="center"/>
          </w:tcPr>
          <w:p w14:paraId="740A29D3" w14:textId="4B0018C7" w:rsidR="00820382" w:rsidRPr="00902B6C" w:rsidRDefault="00820382" w:rsidP="00BC6220">
            <w:pPr>
              <w:spacing w:before="60"/>
              <w:jc w:val="center"/>
              <w:rPr>
                <w:rFonts w:ascii="Arial Narrow" w:hAnsi="Arial Narrow"/>
                <w:b/>
                <w:sz w:val="20"/>
              </w:rPr>
            </w:pPr>
          </w:p>
        </w:tc>
        <w:tc>
          <w:tcPr>
            <w:tcW w:w="2044" w:type="pct"/>
            <w:shd w:val="clear" w:color="auto" w:fill="auto"/>
            <w:vAlign w:val="center"/>
          </w:tcPr>
          <w:p w14:paraId="44F38248" w14:textId="4B3505F5" w:rsidR="00820382" w:rsidRPr="00902B6C" w:rsidRDefault="00820382" w:rsidP="00BC6220">
            <w:pPr>
              <w:spacing w:before="60"/>
              <w:rPr>
                <w:rFonts w:ascii="Arial Narrow" w:hAnsi="Arial Narrow" w:cs="Arial"/>
                <w:sz w:val="20"/>
              </w:rPr>
            </w:pPr>
            <w:r>
              <w:rPr>
                <w:rFonts w:ascii="Arial Narrow" w:hAnsi="Arial Narrow" w:cs="Arial"/>
                <w:sz w:val="20"/>
              </w:rPr>
              <w:t xml:space="preserve">Procurement activity </w:t>
            </w:r>
          </w:p>
        </w:tc>
        <w:tc>
          <w:tcPr>
            <w:tcW w:w="734" w:type="pct"/>
            <w:shd w:val="clear" w:color="auto" w:fill="auto"/>
            <w:vAlign w:val="center"/>
          </w:tcPr>
          <w:p w14:paraId="4CD9DD18" w14:textId="07E5F1ED" w:rsidR="00820382" w:rsidRPr="00902B6C" w:rsidRDefault="00387631" w:rsidP="00BC6220">
            <w:pPr>
              <w:spacing w:before="60"/>
              <w:rPr>
                <w:rFonts w:ascii="Arial Narrow" w:hAnsi="Arial Narrow" w:cs="Arial"/>
                <w:sz w:val="20"/>
              </w:rPr>
            </w:pPr>
            <w:r w:rsidRPr="00387631">
              <w:rPr>
                <w:rFonts w:ascii="Arial Narrow" w:hAnsi="Arial Narrow" w:cs="Arial"/>
                <w:sz w:val="20"/>
              </w:rPr>
              <w:t>2.1; 2.2; 2.4; 3.1; 3.3; 3.5; 4.1; 4.3; 4.4; 4.5</w:t>
            </w:r>
          </w:p>
        </w:tc>
        <w:tc>
          <w:tcPr>
            <w:tcW w:w="1284" w:type="pct"/>
            <w:shd w:val="clear" w:color="auto" w:fill="auto"/>
            <w:vAlign w:val="center"/>
          </w:tcPr>
          <w:p w14:paraId="76BD2666" w14:textId="4C326D9B" w:rsidR="00820382" w:rsidRPr="00902B6C" w:rsidRDefault="00820382" w:rsidP="00BC6220">
            <w:pPr>
              <w:spacing w:before="60"/>
              <w:rPr>
                <w:rFonts w:ascii="Arial Narrow" w:hAnsi="Arial Narrow" w:cs="Arial"/>
                <w:sz w:val="20"/>
              </w:rPr>
            </w:pPr>
            <w:r>
              <w:rPr>
                <w:rFonts w:ascii="Arial Narrow" w:hAnsi="Arial Narrow" w:cs="Arial"/>
                <w:sz w:val="20"/>
              </w:rPr>
              <w:t>Procurement activity reflective record</w:t>
            </w:r>
          </w:p>
        </w:tc>
      </w:tr>
      <w:tr w:rsidR="00820382" w:rsidRPr="00902B6C" w14:paraId="78E7A1A7" w14:textId="77777777" w:rsidTr="00793EC9">
        <w:trPr>
          <w:trHeight w:val="142"/>
          <w:jc w:val="center"/>
        </w:trPr>
        <w:tc>
          <w:tcPr>
            <w:tcW w:w="939" w:type="pct"/>
            <w:vMerge/>
            <w:vAlign w:val="center"/>
          </w:tcPr>
          <w:p w14:paraId="27623249" w14:textId="77777777" w:rsidR="00820382" w:rsidRPr="00902B6C" w:rsidRDefault="00820382" w:rsidP="00BC6220">
            <w:pPr>
              <w:spacing w:before="60"/>
              <w:jc w:val="center"/>
              <w:rPr>
                <w:rFonts w:ascii="Arial Narrow" w:hAnsi="Arial Narrow"/>
                <w:b/>
                <w:sz w:val="20"/>
              </w:rPr>
            </w:pPr>
          </w:p>
        </w:tc>
        <w:tc>
          <w:tcPr>
            <w:tcW w:w="2044" w:type="pct"/>
            <w:shd w:val="clear" w:color="auto" w:fill="auto"/>
            <w:vAlign w:val="center"/>
          </w:tcPr>
          <w:p w14:paraId="7D2FEE96" w14:textId="69317448" w:rsidR="00820382" w:rsidRDefault="00820382" w:rsidP="00BC6220">
            <w:pPr>
              <w:spacing w:before="60"/>
              <w:rPr>
                <w:rFonts w:ascii="Arial Narrow" w:hAnsi="Arial Narrow" w:cs="Arial"/>
                <w:sz w:val="20"/>
              </w:rPr>
            </w:pPr>
            <w:r>
              <w:rPr>
                <w:rFonts w:ascii="Arial Narrow" w:hAnsi="Arial Narrow" w:cs="Arial"/>
                <w:sz w:val="20"/>
              </w:rPr>
              <w:t xml:space="preserve">Staff training activity </w:t>
            </w:r>
          </w:p>
        </w:tc>
        <w:tc>
          <w:tcPr>
            <w:tcW w:w="734" w:type="pct"/>
            <w:shd w:val="clear" w:color="auto" w:fill="auto"/>
            <w:vAlign w:val="center"/>
          </w:tcPr>
          <w:p w14:paraId="32E0E90E" w14:textId="5B24ED08" w:rsidR="00820382" w:rsidRPr="00902B6C" w:rsidRDefault="00387631" w:rsidP="00BC6220">
            <w:pPr>
              <w:spacing w:before="60"/>
              <w:rPr>
                <w:rFonts w:ascii="Arial Narrow" w:hAnsi="Arial Narrow" w:cs="Arial"/>
                <w:sz w:val="20"/>
              </w:rPr>
            </w:pPr>
            <w:r w:rsidRPr="00387631">
              <w:rPr>
                <w:rFonts w:ascii="Arial Narrow" w:hAnsi="Arial Narrow" w:cs="Arial"/>
                <w:sz w:val="20"/>
              </w:rPr>
              <w:t>2.1; 2.2; 2.3; 2.4; 2.5; 3.1; 3.2; 3.3; 3.4; 3.5; 4.1; 4.2; 4.6</w:t>
            </w:r>
          </w:p>
        </w:tc>
        <w:tc>
          <w:tcPr>
            <w:tcW w:w="1284" w:type="pct"/>
            <w:shd w:val="clear" w:color="auto" w:fill="auto"/>
            <w:vAlign w:val="center"/>
          </w:tcPr>
          <w:p w14:paraId="79597B99" w14:textId="2946EEA9" w:rsidR="00820382" w:rsidRDefault="00820382" w:rsidP="00BC6220">
            <w:pPr>
              <w:spacing w:before="60"/>
              <w:rPr>
                <w:rFonts w:ascii="Arial Narrow" w:hAnsi="Arial Narrow" w:cs="Arial"/>
                <w:sz w:val="20"/>
              </w:rPr>
            </w:pPr>
            <w:r>
              <w:rPr>
                <w:rFonts w:ascii="Arial Narrow" w:hAnsi="Arial Narrow" w:cs="Arial"/>
                <w:sz w:val="20"/>
              </w:rPr>
              <w:t>Staff training reflective record</w:t>
            </w:r>
          </w:p>
        </w:tc>
      </w:tr>
      <w:tr w:rsidR="00820382" w:rsidRPr="00902B6C" w14:paraId="678EE23D" w14:textId="77777777" w:rsidTr="00793EC9">
        <w:trPr>
          <w:trHeight w:val="142"/>
          <w:jc w:val="center"/>
        </w:trPr>
        <w:tc>
          <w:tcPr>
            <w:tcW w:w="939" w:type="pct"/>
            <w:vMerge/>
            <w:vAlign w:val="center"/>
          </w:tcPr>
          <w:p w14:paraId="4FBD9274" w14:textId="77777777" w:rsidR="00820382" w:rsidRPr="00902B6C" w:rsidRDefault="00820382" w:rsidP="00BC6220">
            <w:pPr>
              <w:spacing w:before="60"/>
              <w:jc w:val="center"/>
              <w:rPr>
                <w:rFonts w:ascii="Arial Narrow" w:hAnsi="Arial Narrow"/>
                <w:b/>
                <w:sz w:val="20"/>
              </w:rPr>
            </w:pPr>
          </w:p>
        </w:tc>
        <w:tc>
          <w:tcPr>
            <w:tcW w:w="2044" w:type="pct"/>
            <w:shd w:val="clear" w:color="auto" w:fill="auto"/>
            <w:vAlign w:val="center"/>
          </w:tcPr>
          <w:p w14:paraId="36A857F7" w14:textId="6F8A361E" w:rsidR="00820382" w:rsidRDefault="00820382" w:rsidP="00BC6220">
            <w:pPr>
              <w:spacing w:before="60"/>
              <w:rPr>
                <w:rFonts w:ascii="Arial Narrow" w:hAnsi="Arial Narrow" w:cs="Arial"/>
                <w:sz w:val="20"/>
              </w:rPr>
            </w:pPr>
            <w:r>
              <w:rPr>
                <w:rFonts w:ascii="Arial Narrow" w:hAnsi="Arial Narrow" w:cs="Arial"/>
                <w:sz w:val="20"/>
              </w:rPr>
              <w:t>Medication related queries (n=20)</w:t>
            </w:r>
          </w:p>
        </w:tc>
        <w:tc>
          <w:tcPr>
            <w:tcW w:w="734" w:type="pct"/>
            <w:shd w:val="clear" w:color="auto" w:fill="auto"/>
            <w:vAlign w:val="center"/>
          </w:tcPr>
          <w:p w14:paraId="734360D0" w14:textId="44818FB8" w:rsidR="00820382" w:rsidRPr="00902B6C" w:rsidRDefault="00387631" w:rsidP="00BC6220">
            <w:pPr>
              <w:spacing w:before="60"/>
              <w:rPr>
                <w:rFonts w:ascii="Arial Narrow" w:hAnsi="Arial Narrow" w:cs="Arial"/>
                <w:sz w:val="20"/>
              </w:rPr>
            </w:pPr>
            <w:r>
              <w:rPr>
                <w:rFonts w:ascii="Arial Narrow" w:hAnsi="Arial Narrow" w:cs="Arial"/>
                <w:sz w:val="20"/>
              </w:rPr>
              <w:t>2.1; 2.2; 2.3; 2.4;</w:t>
            </w:r>
            <w:r w:rsidRPr="00387631">
              <w:rPr>
                <w:rFonts w:ascii="Arial Narrow" w:hAnsi="Arial Narrow" w:cs="Arial"/>
                <w:sz w:val="20"/>
              </w:rPr>
              <w:t xml:space="preserve"> 3.1; 3.2; 3.3; 3.4; 3.5; 3.6; 4.1; 4.2; 4.3; 4.4; 4.5; 4.6</w:t>
            </w:r>
          </w:p>
        </w:tc>
        <w:tc>
          <w:tcPr>
            <w:tcW w:w="1284" w:type="pct"/>
            <w:shd w:val="clear" w:color="auto" w:fill="auto"/>
            <w:vAlign w:val="center"/>
          </w:tcPr>
          <w:p w14:paraId="7AE613B4" w14:textId="0A6EFD24" w:rsidR="00820382" w:rsidRDefault="00820382" w:rsidP="00BC6220">
            <w:pPr>
              <w:spacing w:before="60"/>
              <w:rPr>
                <w:rFonts w:ascii="Arial Narrow" w:hAnsi="Arial Narrow" w:cs="Arial"/>
                <w:sz w:val="20"/>
              </w:rPr>
            </w:pPr>
            <w:r>
              <w:rPr>
                <w:rFonts w:ascii="Arial Narrow" w:hAnsi="Arial Narrow" w:cs="Arial"/>
                <w:sz w:val="20"/>
              </w:rPr>
              <w:t>Medication related query reflective record x20</w:t>
            </w:r>
          </w:p>
        </w:tc>
      </w:tr>
      <w:tr w:rsidR="00820382" w:rsidRPr="00902B6C" w14:paraId="7766A571" w14:textId="77777777" w:rsidTr="00793EC9">
        <w:trPr>
          <w:trHeight w:val="142"/>
          <w:jc w:val="center"/>
        </w:trPr>
        <w:tc>
          <w:tcPr>
            <w:tcW w:w="939" w:type="pct"/>
            <w:vMerge/>
            <w:vAlign w:val="center"/>
          </w:tcPr>
          <w:p w14:paraId="550690E2" w14:textId="77777777" w:rsidR="00820382" w:rsidRPr="00902B6C" w:rsidRDefault="00820382" w:rsidP="00BC6220">
            <w:pPr>
              <w:spacing w:before="60"/>
              <w:jc w:val="center"/>
              <w:rPr>
                <w:rFonts w:ascii="Arial Narrow" w:hAnsi="Arial Narrow"/>
                <w:b/>
                <w:sz w:val="20"/>
              </w:rPr>
            </w:pPr>
          </w:p>
        </w:tc>
        <w:tc>
          <w:tcPr>
            <w:tcW w:w="2044" w:type="pct"/>
            <w:shd w:val="clear" w:color="auto" w:fill="auto"/>
            <w:vAlign w:val="center"/>
          </w:tcPr>
          <w:p w14:paraId="77F105D7" w14:textId="61EC7A4A" w:rsidR="00820382" w:rsidRDefault="00820382" w:rsidP="00BC6220">
            <w:pPr>
              <w:spacing w:before="60"/>
              <w:rPr>
                <w:rFonts w:ascii="Arial Narrow" w:hAnsi="Arial Narrow" w:cs="Arial"/>
                <w:sz w:val="20"/>
              </w:rPr>
            </w:pPr>
            <w:r>
              <w:rPr>
                <w:rFonts w:ascii="Arial Narrow" w:hAnsi="Arial Narrow" w:cs="Arial"/>
                <w:sz w:val="20"/>
              </w:rPr>
              <w:t>CPD – minimum 10 hours relating to practice area</w:t>
            </w:r>
          </w:p>
        </w:tc>
        <w:tc>
          <w:tcPr>
            <w:tcW w:w="734" w:type="pct"/>
            <w:shd w:val="clear" w:color="auto" w:fill="auto"/>
            <w:vAlign w:val="center"/>
          </w:tcPr>
          <w:p w14:paraId="7479FDD7" w14:textId="053D73B2" w:rsidR="00820382" w:rsidRPr="00902B6C" w:rsidRDefault="00387631" w:rsidP="00BC6220">
            <w:pPr>
              <w:spacing w:before="60"/>
              <w:rPr>
                <w:rFonts w:ascii="Arial Narrow" w:hAnsi="Arial Narrow" w:cs="Arial"/>
                <w:sz w:val="20"/>
              </w:rPr>
            </w:pPr>
            <w:r w:rsidRPr="00387631">
              <w:rPr>
                <w:rFonts w:ascii="Arial Narrow" w:hAnsi="Arial Narrow" w:cs="Arial"/>
                <w:sz w:val="20"/>
              </w:rPr>
              <w:t>2.1; 3.1; 3.3</w:t>
            </w:r>
          </w:p>
        </w:tc>
        <w:tc>
          <w:tcPr>
            <w:tcW w:w="1284" w:type="pct"/>
            <w:shd w:val="clear" w:color="auto" w:fill="auto"/>
            <w:vAlign w:val="center"/>
          </w:tcPr>
          <w:p w14:paraId="070C2150" w14:textId="481C5C59" w:rsidR="00820382" w:rsidRDefault="00820382" w:rsidP="00BC6220">
            <w:pPr>
              <w:spacing w:before="60"/>
              <w:rPr>
                <w:rFonts w:ascii="Arial Narrow" w:hAnsi="Arial Narrow" w:cs="Arial"/>
                <w:sz w:val="20"/>
              </w:rPr>
            </w:pPr>
            <w:r>
              <w:rPr>
                <w:rFonts w:ascii="Arial Narrow" w:hAnsi="Arial Narrow" w:cs="Arial"/>
                <w:sz w:val="20"/>
              </w:rPr>
              <w:t>CPD log</w:t>
            </w:r>
          </w:p>
        </w:tc>
      </w:tr>
      <w:tr w:rsidR="00793EC9" w:rsidRPr="00902B6C" w14:paraId="51F5FE05" w14:textId="77777777" w:rsidTr="00793EC9">
        <w:trPr>
          <w:trHeight w:val="142"/>
          <w:jc w:val="center"/>
        </w:trPr>
        <w:tc>
          <w:tcPr>
            <w:tcW w:w="939" w:type="pct"/>
            <w:vAlign w:val="center"/>
          </w:tcPr>
          <w:p w14:paraId="6977ED4A" w14:textId="77777777" w:rsidR="00793EC9" w:rsidRPr="00902B6C" w:rsidRDefault="00793EC9" w:rsidP="00BC6220">
            <w:pPr>
              <w:spacing w:before="60"/>
              <w:jc w:val="center"/>
              <w:rPr>
                <w:rFonts w:ascii="Arial Narrow" w:hAnsi="Arial Narrow"/>
                <w:b/>
                <w:sz w:val="20"/>
              </w:rPr>
            </w:pPr>
          </w:p>
        </w:tc>
        <w:tc>
          <w:tcPr>
            <w:tcW w:w="2044" w:type="pct"/>
            <w:shd w:val="clear" w:color="auto" w:fill="auto"/>
            <w:vAlign w:val="center"/>
          </w:tcPr>
          <w:p w14:paraId="651EE80C" w14:textId="77777777" w:rsidR="00793EC9" w:rsidRDefault="00793EC9" w:rsidP="00BC6220">
            <w:pPr>
              <w:spacing w:before="60"/>
              <w:rPr>
                <w:rFonts w:ascii="Arial Narrow" w:hAnsi="Arial Narrow" w:cs="Arial"/>
                <w:sz w:val="20"/>
              </w:rPr>
            </w:pPr>
            <w:r>
              <w:rPr>
                <w:rFonts w:ascii="Arial Narrow" w:hAnsi="Arial Narrow" w:cs="Arial"/>
                <w:sz w:val="20"/>
              </w:rPr>
              <w:t>Professional practice testimonial</w:t>
            </w:r>
          </w:p>
          <w:p w14:paraId="38D724FF" w14:textId="6B578388" w:rsidR="00793EC9" w:rsidRPr="00793EC9" w:rsidRDefault="00793EC9" w:rsidP="00BC6220">
            <w:pPr>
              <w:spacing w:before="60"/>
              <w:rPr>
                <w:rFonts w:ascii="Arial Narrow" w:hAnsi="Arial Narrow" w:cs="Arial"/>
                <w:i/>
                <w:sz w:val="20"/>
              </w:rPr>
            </w:pPr>
            <w:r>
              <w:rPr>
                <w:rFonts w:ascii="Arial Narrow" w:hAnsi="Arial Narrow" w:cs="Arial"/>
                <w:i/>
                <w:sz w:val="20"/>
              </w:rPr>
              <w:t>Completed by ES.</w:t>
            </w:r>
          </w:p>
        </w:tc>
        <w:tc>
          <w:tcPr>
            <w:tcW w:w="734" w:type="pct"/>
            <w:shd w:val="clear" w:color="auto" w:fill="auto"/>
            <w:vAlign w:val="center"/>
          </w:tcPr>
          <w:p w14:paraId="30B320CE" w14:textId="175DF0AB" w:rsidR="00793EC9" w:rsidRPr="00387631" w:rsidRDefault="00793EC9" w:rsidP="00BC6220">
            <w:pPr>
              <w:spacing w:before="60"/>
              <w:rPr>
                <w:rFonts w:ascii="Arial Narrow" w:hAnsi="Arial Narrow" w:cs="Arial"/>
                <w:sz w:val="20"/>
              </w:rPr>
            </w:pPr>
            <w:r>
              <w:rPr>
                <w:rFonts w:ascii="Arial Narrow" w:hAnsi="Arial Narrow" w:cs="Arial"/>
                <w:sz w:val="20"/>
              </w:rPr>
              <w:t>2.1</w:t>
            </w:r>
            <w:bookmarkStart w:id="0" w:name="_GoBack"/>
            <w:bookmarkEnd w:id="0"/>
          </w:p>
        </w:tc>
        <w:tc>
          <w:tcPr>
            <w:tcW w:w="1284" w:type="pct"/>
            <w:shd w:val="clear" w:color="auto" w:fill="auto"/>
            <w:vAlign w:val="center"/>
          </w:tcPr>
          <w:p w14:paraId="62FE5454" w14:textId="77777777" w:rsidR="00793EC9" w:rsidRDefault="00793EC9" w:rsidP="00BC6220">
            <w:pPr>
              <w:spacing w:before="60"/>
              <w:rPr>
                <w:rFonts w:ascii="Arial Narrow" w:hAnsi="Arial Narrow" w:cs="Arial"/>
                <w:sz w:val="20"/>
              </w:rPr>
            </w:pPr>
          </w:p>
        </w:tc>
      </w:tr>
      <w:tr w:rsidR="0015648C" w:rsidRPr="00902B6C" w14:paraId="11F61756" w14:textId="77777777" w:rsidTr="00793EC9">
        <w:trPr>
          <w:trHeight w:val="142"/>
          <w:jc w:val="center"/>
        </w:trPr>
        <w:tc>
          <w:tcPr>
            <w:tcW w:w="939" w:type="pct"/>
            <w:vAlign w:val="center"/>
          </w:tcPr>
          <w:p w14:paraId="7F87730D" w14:textId="6DB8F337" w:rsidR="0015648C" w:rsidRPr="00902B6C" w:rsidRDefault="0015648C" w:rsidP="00BC6220">
            <w:pPr>
              <w:spacing w:before="60"/>
              <w:jc w:val="center"/>
              <w:rPr>
                <w:rFonts w:ascii="Arial Narrow" w:hAnsi="Arial Narrow"/>
                <w:b/>
                <w:sz w:val="20"/>
              </w:rPr>
            </w:pPr>
            <w:r>
              <w:rPr>
                <w:rFonts w:ascii="Arial Narrow" w:hAnsi="Arial Narrow"/>
                <w:b/>
                <w:sz w:val="20"/>
              </w:rPr>
              <w:t>(</w:t>
            </w:r>
            <w:proofErr w:type="gramStart"/>
            <w:r>
              <w:rPr>
                <w:rFonts w:ascii="Arial Narrow" w:hAnsi="Arial Narrow"/>
                <w:b/>
                <w:sz w:val="20"/>
              </w:rPr>
              <w:t>Suggested)</w:t>
            </w:r>
            <w:proofErr w:type="gramEnd"/>
            <w:r w:rsidRPr="0014273D">
              <w:rPr>
                <w:rFonts w:ascii="Arial Narrow" w:hAnsi="Arial Narrow"/>
                <w:b/>
                <w:sz w:val="20"/>
              </w:rPr>
              <w:t xml:space="preserve">Distance </w:t>
            </w:r>
            <w:r>
              <w:rPr>
                <w:rFonts w:ascii="Arial Narrow" w:hAnsi="Arial Narrow"/>
                <w:b/>
                <w:sz w:val="20"/>
              </w:rPr>
              <w:t>l</w:t>
            </w:r>
            <w:r w:rsidRPr="0014273D">
              <w:rPr>
                <w:rFonts w:ascii="Arial Narrow" w:hAnsi="Arial Narrow"/>
                <w:b/>
                <w:sz w:val="20"/>
              </w:rPr>
              <w:t>earning</w:t>
            </w:r>
          </w:p>
        </w:tc>
        <w:tc>
          <w:tcPr>
            <w:tcW w:w="4061" w:type="pct"/>
            <w:gridSpan w:val="3"/>
            <w:shd w:val="clear" w:color="auto" w:fill="auto"/>
            <w:vAlign w:val="center"/>
          </w:tcPr>
          <w:p w14:paraId="0CDCE97D" w14:textId="2DF432C1" w:rsidR="0015648C" w:rsidRPr="00902B6C" w:rsidRDefault="0015648C" w:rsidP="00BC6220">
            <w:pPr>
              <w:spacing w:before="60"/>
              <w:rPr>
                <w:rFonts w:ascii="Arial Narrow" w:hAnsi="Arial Narrow" w:cs="Arial"/>
                <w:sz w:val="20"/>
              </w:rPr>
            </w:pPr>
            <w:r>
              <w:rPr>
                <w:rFonts w:ascii="Arial Narrow" w:hAnsi="Arial Narrow" w:cs="Arial"/>
                <w:sz w:val="20"/>
              </w:rPr>
              <w:t>NICPLD e-Learning: Answering medication-related questions in practice, Effective workplace training</w:t>
            </w:r>
          </w:p>
        </w:tc>
      </w:tr>
      <w:tr w:rsidR="00BC6220" w:rsidRPr="00902B6C" w14:paraId="437D21E7" w14:textId="77777777" w:rsidTr="00D56C57">
        <w:trPr>
          <w:trHeight w:val="142"/>
          <w:jc w:val="center"/>
        </w:trPr>
        <w:tc>
          <w:tcPr>
            <w:tcW w:w="5000" w:type="pct"/>
            <w:gridSpan w:val="4"/>
            <w:shd w:val="clear" w:color="auto" w:fill="7030A0"/>
            <w:vAlign w:val="center"/>
          </w:tcPr>
          <w:p w14:paraId="71B8395A" w14:textId="71FDA4C1" w:rsidR="00BC6220" w:rsidRPr="00902B6C" w:rsidRDefault="007B1215" w:rsidP="00BC6220">
            <w:pPr>
              <w:spacing w:before="60" w:after="60"/>
              <w:jc w:val="center"/>
              <w:rPr>
                <w:rFonts w:ascii="Arial Narrow" w:hAnsi="Arial Narrow"/>
                <w:b/>
                <w:sz w:val="20"/>
              </w:rPr>
            </w:pPr>
            <w:r>
              <w:rPr>
                <w:rFonts w:ascii="Arial Narrow" w:hAnsi="Arial Narrow"/>
                <w:b/>
                <w:sz w:val="20"/>
              </w:rPr>
              <w:t>D. Public health</w:t>
            </w:r>
          </w:p>
        </w:tc>
      </w:tr>
      <w:tr w:rsidR="00EE69FC" w:rsidRPr="00902B6C" w14:paraId="1683F3BD" w14:textId="77777777" w:rsidTr="00793EC9">
        <w:trPr>
          <w:trHeight w:val="142"/>
          <w:jc w:val="center"/>
        </w:trPr>
        <w:tc>
          <w:tcPr>
            <w:tcW w:w="939" w:type="pct"/>
            <w:vMerge w:val="restart"/>
            <w:vAlign w:val="center"/>
          </w:tcPr>
          <w:p w14:paraId="3B43C519" w14:textId="589EACD4" w:rsidR="00BC6220" w:rsidRPr="00902B6C" w:rsidRDefault="00BC6220" w:rsidP="00BC6220">
            <w:pPr>
              <w:spacing w:before="60"/>
              <w:jc w:val="center"/>
              <w:rPr>
                <w:rFonts w:ascii="Arial Narrow" w:hAnsi="Arial Narrow" w:cs="Arial"/>
                <w:b/>
                <w:sz w:val="20"/>
              </w:rPr>
            </w:pPr>
            <w:r w:rsidRPr="00902B6C">
              <w:rPr>
                <w:rFonts w:ascii="Arial Narrow" w:hAnsi="Arial Narrow" w:cs="Arial"/>
                <w:b/>
                <w:sz w:val="20"/>
              </w:rPr>
              <w:t xml:space="preserve">Practice </w:t>
            </w:r>
            <w:r>
              <w:rPr>
                <w:rFonts w:ascii="Arial Narrow" w:hAnsi="Arial Narrow" w:cs="Arial"/>
                <w:b/>
                <w:sz w:val="20"/>
              </w:rPr>
              <w:t>a</w:t>
            </w:r>
            <w:r w:rsidRPr="00902B6C">
              <w:rPr>
                <w:rFonts w:ascii="Arial Narrow" w:hAnsi="Arial Narrow" w:cs="Arial"/>
                <w:b/>
                <w:sz w:val="20"/>
              </w:rPr>
              <w:t>ctivities</w:t>
            </w:r>
          </w:p>
        </w:tc>
        <w:tc>
          <w:tcPr>
            <w:tcW w:w="2044" w:type="pct"/>
            <w:shd w:val="clear" w:color="auto" w:fill="auto"/>
            <w:vAlign w:val="center"/>
          </w:tcPr>
          <w:p w14:paraId="31ED207B" w14:textId="12A3C80E" w:rsidR="00BC6220" w:rsidRPr="00902B6C" w:rsidRDefault="00EE69FC" w:rsidP="00BC6220">
            <w:pPr>
              <w:spacing w:before="60"/>
              <w:rPr>
                <w:rFonts w:ascii="Arial Narrow" w:hAnsi="Arial Narrow" w:cs="Arial"/>
                <w:sz w:val="20"/>
              </w:rPr>
            </w:pPr>
            <w:r>
              <w:rPr>
                <w:rFonts w:ascii="Arial Narrow" w:hAnsi="Arial Narrow" w:cs="Arial"/>
                <w:sz w:val="20"/>
              </w:rPr>
              <w:t>Public health activity report</w:t>
            </w:r>
          </w:p>
        </w:tc>
        <w:tc>
          <w:tcPr>
            <w:tcW w:w="734" w:type="pct"/>
            <w:shd w:val="clear" w:color="auto" w:fill="auto"/>
            <w:vAlign w:val="center"/>
          </w:tcPr>
          <w:p w14:paraId="7103E4B3" w14:textId="09867D21" w:rsidR="00BC6220" w:rsidRPr="00902B6C" w:rsidRDefault="00387631" w:rsidP="00BC6220">
            <w:pPr>
              <w:spacing w:before="60"/>
              <w:rPr>
                <w:rFonts w:ascii="Arial Narrow" w:hAnsi="Arial Narrow" w:cs="Arial"/>
                <w:sz w:val="20"/>
              </w:rPr>
            </w:pPr>
            <w:r w:rsidRPr="00387631">
              <w:rPr>
                <w:rFonts w:ascii="Arial Narrow" w:hAnsi="Arial Narrow" w:cs="Arial"/>
                <w:sz w:val="20"/>
              </w:rPr>
              <w:t>1.1-1.8; 2.1-2.4; 3.1-3.5</w:t>
            </w:r>
          </w:p>
        </w:tc>
        <w:tc>
          <w:tcPr>
            <w:tcW w:w="1284" w:type="pct"/>
            <w:shd w:val="clear" w:color="auto" w:fill="auto"/>
            <w:vAlign w:val="center"/>
          </w:tcPr>
          <w:p w14:paraId="3D6994F3" w14:textId="6591FAED" w:rsidR="00BC6220" w:rsidRPr="00902B6C" w:rsidRDefault="00EE69FC" w:rsidP="00BC6220">
            <w:pPr>
              <w:spacing w:before="60"/>
              <w:rPr>
                <w:rFonts w:ascii="Arial Narrow" w:hAnsi="Arial Narrow" w:cs="Arial"/>
                <w:sz w:val="20"/>
              </w:rPr>
            </w:pPr>
            <w:r>
              <w:rPr>
                <w:rFonts w:ascii="Arial Narrow" w:hAnsi="Arial Narrow" w:cs="Arial"/>
                <w:sz w:val="20"/>
              </w:rPr>
              <w:t>Public health activity reflective record</w:t>
            </w:r>
          </w:p>
        </w:tc>
      </w:tr>
      <w:tr w:rsidR="00EE69FC" w:rsidRPr="00902B6C" w14:paraId="614A6A39" w14:textId="77777777" w:rsidTr="00793EC9">
        <w:trPr>
          <w:trHeight w:val="142"/>
          <w:jc w:val="center"/>
        </w:trPr>
        <w:tc>
          <w:tcPr>
            <w:tcW w:w="939" w:type="pct"/>
            <w:vMerge/>
            <w:vAlign w:val="center"/>
          </w:tcPr>
          <w:p w14:paraId="5F2A5BBF" w14:textId="77777777" w:rsidR="00BC6220" w:rsidRPr="00902B6C" w:rsidRDefault="00BC6220" w:rsidP="00BC6220">
            <w:pPr>
              <w:spacing w:before="60"/>
              <w:jc w:val="center"/>
              <w:rPr>
                <w:rFonts w:ascii="Arial Narrow" w:hAnsi="Arial Narrow" w:cs="Arial"/>
                <w:b/>
                <w:sz w:val="20"/>
              </w:rPr>
            </w:pPr>
          </w:p>
        </w:tc>
        <w:tc>
          <w:tcPr>
            <w:tcW w:w="2044" w:type="pct"/>
            <w:shd w:val="clear" w:color="auto" w:fill="auto"/>
            <w:vAlign w:val="center"/>
          </w:tcPr>
          <w:p w14:paraId="770E902A" w14:textId="2C543243" w:rsidR="00BC6220" w:rsidRPr="00902B6C" w:rsidRDefault="00EE69FC" w:rsidP="00BC6220">
            <w:pPr>
              <w:spacing w:before="60"/>
              <w:rPr>
                <w:rFonts w:ascii="Arial Narrow" w:hAnsi="Arial Narrow" w:cs="Arial"/>
                <w:sz w:val="20"/>
              </w:rPr>
            </w:pPr>
            <w:r>
              <w:rPr>
                <w:rFonts w:ascii="Arial Narrow" w:hAnsi="Arial Narrow" w:cs="Arial"/>
                <w:sz w:val="20"/>
              </w:rPr>
              <w:t xml:space="preserve">Brief intervention </w:t>
            </w:r>
          </w:p>
        </w:tc>
        <w:tc>
          <w:tcPr>
            <w:tcW w:w="734" w:type="pct"/>
            <w:shd w:val="clear" w:color="auto" w:fill="auto"/>
            <w:vAlign w:val="center"/>
          </w:tcPr>
          <w:p w14:paraId="04BD9D0A" w14:textId="7796BEE5" w:rsidR="00BC6220" w:rsidRPr="00902B6C" w:rsidRDefault="00387631" w:rsidP="00BC6220">
            <w:pPr>
              <w:spacing w:before="60"/>
              <w:rPr>
                <w:rFonts w:ascii="Arial Narrow" w:hAnsi="Arial Narrow" w:cs="Arial"/>
                <w:sz w:val="20"/>
              </w:rPr>
            </w:pPr>
            <w:r w:rsidRPr="00387631">
              <w:rPr>
                <w:rFonts w:ascii="Arial Narrow" w:hAnsi="Arial Narrow" w:cs="Arial"/>
                <w:sz w:val="20"/>
              </w:rPr>
              <w:t>1.1-1.8; 2.1-2.4; 3.1-3.5</w:t>
            </w:r>
          </w:p>
        </w:tc>
        <w:tc>
          <w:tcPr>
            <w:tcW w:w="1284" w:type="pct"/>
            <w:shd w:val="clear" w:color="auto" w:fill="auto"/>
            <w:vAlign w:val="center"/>
          </w:tcPr>
          <w:p w14:paraId="793E2CD2" w14:textId="19E932ED" w:rsidR="00BC6220" w:rsidRPr="00902B6C" w:rsidRDefault="00EE69FC" w:rsidP="00BC6220">
            <w:pPr>
              <w:spacing w:before="60"/>
              <w:rPr>
                <w:rFonts w:ascii="Arial Narrow" w:hAnsi="Arial Narrow" w:cs="Arial"/>
                <w:sz w:val="20"/>
              </w:rPr>
            </w:pPr>
            <w:r>
              <w:rPr>
                <w:rFonts w:ascii="Arial Narrow" w:hAnsi="Arial Narrow" w:cs="Arial"/>
                <w:sz w:val="20"/>
              </w:rPr>
              <w:t>Brief intervention r</w:t>
            </w:r>
            <w:r w:rsidR="00BC6220" w:rsidRPr="00902B6C">
              <w:rPr>
                <w:rFonts w:ascii="Arial Narrow" w:hAnsi="Arial Narrow" w:cs="Arial"/>
                <w:sz w:val="20"/>
              </w:rPr>
              <w:t>eflective record</w:t>
            </w:r>
          </w:p>
        </w:tc>
      </w:tr>
      <w:tr w:rsidR="00EE69FC" w:rsidRPr="00902B6C" w14:paraId="5184D959" w14:textId="77777777" w:rsidTr="00793EC9">
        <w:trPr>
          <w:trHeight w:val="142"/>
          <w:jc w:val="center"/>
        </w:trPr>
        <w:tc>
          <w:tcPr>
            <w:tcW w:w="939" w:type="pct"/>
            <w:vMerge/>
            <w:vAlign w:val="center"/>
          </w:tcPr>
          <w:p w14:paraId="7EDA094F" w14:textId="77777777" w:rsidR="00BC6220" w:rsidRPr="00902B6C" w:rsidRDefault="00BC6220" w:rsidP="00BC6220">
            <w:pPr>
              <w:spacing w:before="60"/>
              <w:jc w:val="center"/>
              <w:rPr>
                <w:rFonts w:ascii="Arial Narrow" w:hAnsi="Arial Narrow" w:cs="Arial"/>
                <w:b/>
                <w:sz w:val="20"/>
              </w:rPr>
            </w:pPr>
          </w:p>
        </w:tc>
        <w:tc>
          <w:tcPr>
            <w:tcW w:w="2044" w:type="pct"/>
            <w:shd w:val="clear" w:color="auto" w:fill="auto"/>
            <w:vAlign w:val="center"/>
          </w:tcPr>
          <w:p w14:paraId="22536193" w14:textId="77777777" w:rsidR="00BC6220" w:rsidRDefault="00EE69FC" w:rsidP="00BC6220">
            <w:pPr>
              <w:spacing w:before="60"/>
              <w:rPr>
                <w:rFonts w:ascii="Arial Narrow" w:hAnsi="Arial Narrow" w:cs="Arial"/>
                <w:sz w:val="20"/>
              </w:rPr>
            </w:pPr>
            <w:r>
              <w:rPr>
                <w:rFonts w:ascii="Arial Narrow" w:hAnsi="Arial Narrow" w:cs="Arial"/>
                <w:sz w:val="20"/>
              </w:rPr>
              <w:t>Behavioural change patient case study and follow up.</w:t>
            </w:r>
          </w:p>
          <w:p w14:paraId="0DA41E87" w14:textId="768BFC94" w:rsidR="00EE69FC" w:rsidRPr="00EE69FC" w:rsidRDefault="00EE69FC" w:rsidP="00BC6220">
            <w:pPr>
              <w:spacing w:before="60"/>
              <w:rPr>
                <w:rFonts w:ascii="Arial Narrow" w:hAnsi="Arial Narrow" w:cs="Arial"/>
                <w:i/>
                <w:sz w:val="20"/>
              </w:rPr>
            </w:pPr>
            <w:r>
              <w:rPr>
                <w:rFonts w:ascii="Arial Narrow" w:hAnsi="Arial Narrow" w:cs="Arial"/>
                <w:i/>
                <w:sz w:val="20"/>
              </w:rPr>
              <w:t>Behavioural change patient case study is presented at final interview. Behavioural change case study checklist and assessment form available to download from website.</w:t>
            </w:r>
          </w:p>
        </w:tc>
        <w:tc>
          <w:tcPr>
            <w:tcW w:w="734" w:type="pct"/>
            <w:shd w:val="clear" w:color="auto" w:fill="auto"/>
            <w:vAlign w:val="center"/>
          </w:tcPr>
          <w:p w14:paraId="6C33DA36" w14:textId="30E848BD" w:rsidR="00BC6220" w:rsidRPr="00902B6C" w:rsidRDefault="00387631" w:rsidP="00BC6220">
            <w:pPr>
              <w:spacing w:before="60"/>
              <w:rPr>
                <w:rFonts w:ascii="Arial Narrow" w:hAnsi="Arial Narrow" w:cs="Arial"/>
                <w:sz w:val="20"/>
              </w:rPr>
            </w:pPr>
            <w:r w:rsidRPr="00387631">
              <w:rPr>
                <w:rFonts w:ascii="Arial Narrow" w:hAnsi="Arial Narrow" w:cs="Arial"/>
                <w:sz w:val="20"/>
              </w:rPr>
              <w:t>1.1-1.8; 2.1-2.4; 3.1-3.5</w:t>
            </w:r>
          </w:p>
        </w:tc>
        <w:tc>
          <w:tcPr>
            <w:tcW w:w="1284" w:type="pct"/>
            <w:shd w:val="clear" w:color="auto" w:fill="auto"/>
            <w:vAlign w:val="center"/>
          </w:tcPr>
          <w:p w14:paraId="4E99B68A" w14:textId="77777777" w:rsidR="00EE69FC" w:rsidRDefault="00BC6220" w:rsidP="00BC6220">
            <w:pPr>
              <w:spacing w:before="60"/>
              <w:rPr>
                <w:rFonts w:ascii="Arial Narrow" w:hAnsi="Arial Narrow" w:cs="Arial"/>
                <w:sz w:val="20"/>
              </w:rPr>
            </w:pPr>
            <w:r w:rsidRPr="00902B6C">
              <w:rPr>
                <w:rFonts w:ascii="Arial Narrow" w:hAnsi="Arial Narrow" w:cs="Arial"/>
                <w:sz w:val="20"/>
              </w:rPr>
              <w:t>PowerPoint slides</w:t>
            </w:r>
            <w:r w:rsidR="00E95383">
              <w:rPr>
                <w:rFonts w:ascii="Arial Narrow" w:hAnsi="Arial Narrow" w:cs="Arial"/>
                <w:sz w:val="20"/>
              </w:rPr>
              <w:t xml:space="preserve"> / notes</w:t>
            </w:r>
          </w:p>
          <w:p w14:paraId="738F0A23" w14:textId="6FB9AD9F" w:rsidR="00BC6220" w:rsidRPr="00902B6C" w:rsidRDefault="00EE69FC" w:rsidP="00BC6220">
            <w:pPr>
              <w:spacing w:before="60"/>
              <w:rPr>
                <w:rFonts w:ascii="Arial Narrow" w:hAnsi="Arial Narrow" w:cs="Arial"/>
                <w:sz w:val="20"/>
              </w:rPr>
            </w:pPr>
            <w:r>
              <w:rPr>
                <w:rFonts w:ascii="Arial Narrow" w:hAnsi="Arial Narrow" w:cs="Arial"/>
                <w:sz w:val="20"/>
              </w:rPr>
              <w:t>R</w:t>
            </w:r>
            <w:r w:rsidR="00BC6220" w:rsidRPr="00902B6C">
              <w:rPr>
                <w:rFonts w:ascii="Arial Narrow" w:hAnsi="Arial Narrow" w:cs="Arial"/>
                <w:sz w:val="20"/>
              </w:rPr>
              <w:t>eflective record</w:t>
            </w:r>
          </w:p>
        </w:tc>
      </w:tr>
      <w:tr w:rsidR="00EE752D" w:rsidRPr="00902B6C" w14:paraId="10399035" w14:textId="77777777" w:rsidTr="00793EC9">
        <w:trPr>
          <w:trHeight w:val="142"/>
          <w:jc w:val="center"/>
        </w:trPr>
        <w:tc>
          <w:tcPr>
            <w:tcW w:w="939" w:type="pct"/>
            <w:vAlign w:val="center"/>
          </w:tcPr>
          <w:p w14:paraId="5448E603" w14:textId="77777777" w:rsidR="00EE752D" w:rsidRPr="00902B6C" w:rsidRDefault="00EE752D" w:rsidP="00BC6220">
            <w:pPr>
              <w:spacing w:before="60"/>
              <w:jc w:val="center"/>
              <w:rPr>
                <w:rFonts w:ascii="Arial Narrow" w:hAnsi="Arial Narrow" w:cs="Arial"/>
                <w:b/>
                <w:sz w:val="20"/>
              </w:rPr>
            </w:pPr>
          </w:p>
        </w:tc>
        <w:tc>
          <w:tcPr>
            <w:tcW w:w="2044" w:type="pct"/>
            <w:shd w:val="clear" w:color="auto" w:fill="auto"/>
            <w:vAlign w:val="center"/>
          </w:tcPr>
          <w:p w14:paraId="0BACD444" w14:textId="1C769DB5" w:rsidR="00EE752D" w:rsidRDefault="00EE752D" w:rsidP="00BC6220">
            <w:pPr>
              <w:spacing w:before="60"/>
              <w:rPr>
                <w:rFonts w:ascii="Arial Narrow" w:hAnsi="Arial Narrow" w:cs="Arial"/>
                <w:sz w:val="20"/>
              </w:rPr>
            </w:pPr>
            <w:r>
              <w:rPr>
                <w:rFonts w:ascii="Arial Narrow" w:hAnsi="Arial Narrow" w:cs="Arial"/>
                <w:sz w:val="20"/>
              </w:rPr>
              <w:t>CPD – minimum 10 hours relating to practice area</w:t>
            </w:r>
          </w:p>
        </w:tc>
        <w:tc>
          <w:tcPr>
            <w:tcW w:w="734" w:type="pct"/>
            <w:shd w:val="clear" w:color="auto" w:fill="auto"/>
            <w:vAlign w:val="center"/>
          </w:tcPr>
          <w:p w14:paraId="0057D9A6" w14:textId="665C2EEF" w:rsidR="00EE752D" w:rsidRPr="00902B6C" w:rsidRDefault="00387631" w:rsidP="00BC6220">
            <w:pPr>
              <w:spacing w:before="60"/>
              <w:rPr>
                <w:rFonts w:ascii="Arial Narrow" w:hAnsi="Arial Narrow" w:cs="Arial"/>
                <w:sz w:val="20"/>
              </w:rPr>
            </w:pPr>
            <w:r w:rsidRPr="00387631">
              <w:rPr>
                <w:rFonts w:ascii="Arial Narrow" w:hAnsi="Arial Narrow" w:cs="Arial"/>
                <w:sz w:val="20"/>
              </w:rPr>
              <w:t>2.1; 3.1; 3.3</w:t>
            </w:r>
          </w:p>
        </w:tc>
        <w:tc>
          <w:tcPr>
            <w:tcW w:w="1284" w:type="pct"/>
            <w:shd w:val="clear" w:color="auto" w:fill="auto"/>
            <w:vAlign w:val="center"/>
          </w:tcPr>
          <w:p w14:paraId="45455779" w14:textId="0D8CE6F3" w:rsidR="00EE752D" w:rsidRPr="00902B6C" w:rsidRDefault="00EE752D" w:rsidP="00BC6220">
            <w:pPr>
              <w:spacing w:before="60"/>
              <w:rPr>
                <w:rFonts w:ascii="Arial Narrow" w:hAnsi="Arial Narrow" w:cs="Arial"/>
                <w:sz w:val="20"/>
              </w:rPr>
            </w:pPr>
            <w:r>
              <w:rPr>
                <w:rFonts w:ascii="Arial Narrow" w:hAnsi="Arial Narrow" w:cs="Arial"/>
                <w:sz w:val="20"/>
              </w:rPr>
              <w:t>CPD log</w:t>
            </w:r>
          </w:p>
        </w:tc>
      </w:tr>
      <w:tr w:rsidR="00387631" w:rsidRPr="00902B6C" w14:paraId="2C860C07" w14:textId="77777777" w:rsidTr="00793EC9">
        <w:trPr>
          <w:trHeight w:val="142"/>
          <w:jc w:val="center"/>
        </w:trPr>
        <w:tc>
          <w:tcPr>
            <w:tcW w:w="939" w:type="pct"/>
            <w:vAlign w:val="center"/>
          </w:tcPr>
          <w:p w14:paraId="686B6F07" w14:textId="77777777" w:rsidR="00387631" w:rsidRPr="00902B6C" w:rsidRDefault="00387631" w:rsidP="00BC6220">
            <w:pPr>
              <w:spacing w:before="60"/>
              <w:jc w:val="center"/>
              <w:rPr>
                <w:rFonts w:ascii="Arial Narrow" w:hAnsi="Arial Narrow" w:cs="Arial"/>
                <w:b/>
                <w:sz w:val="20"/>
              </w:rPr>
            </w:pPr>
          </w:p>
        </w:tc>
        <w:tc>
          <w:tcPr>
            <w:tcW w:w="2044" w:type="pct"/>
            <w:shd w:val="clear" w:color="auto" w:fill="auto"/>
            <w:vAlign w:val="center"/>
          </w:tcPr>
          <w:p w14:paraId="2D8830B3" w14:textId="77777777" w:rsidR="00387631" w:rsidRDefault="00387631" w:rsidP="00BC6220">
            <w:pPr>
              <w:spacing w:before="60"/>
              <w:rPr>
                <w:rFonts w:ascii="Arial Narrow" w:hAnsi="Arial Narrow" w:cs="Arial"/>
                <w:sz w:val="20"/>
              </w:rPr>
            </w:pPr>
            <w:r>
              <w:rPr>
                <w:rFonts w:ascii="Arial Narrow" w:hAnsi="Arial Narrow" w:cs="Arial"/>
                <w:sz w:val="20"/>
              </w:rPr>
              <w:t>Professional practice testimonial</w:t>
            </w:r>
          </w:p>
          <w:p w14:paraId="7C8F3FE6" w14:textId="7707679F" w:rsidR="00387631" w:rsidRPr="00387631" w:rsidRDefault="00387631" w:rsidP="00BC6220">
            <w:pPr>
              <w:spacing w:before="60"/>
              <w:rPr>
                <w:rFonts w:ascii="Arial Narrow" w:hAnsi="Arial Narrow" w:cs="Arial"/>
                <w:i/>
                <w:sz w:val="20"/>
              </w:rPr>
            </w:pPr>
            <w:r>
              <w:rPr>
                <w:rFonts w:ascii="Arial Narrow" w:hAnsi="Arial Narrow" w:cs="Arial"/>
                <w:i/>
                <w:sz w:val="20"/>
              </w:rPr>
              <w:t>Completed by ES.</w:t>
            </w:r>
          </w:p>
        </w:tc>
        <w:tc>
          <w:tcPr>
            <w:tcW w:w="734" w:type="pct"/>
            <w:shd w:val="clear" w:color="auto" w:fill="auto"/>
            <w:vAlign w:val="center"/>
          </w:tcPr>
          <w:p w14:paraId="1E934B06" w14:textId="721F27A9" w:rsidR="00387631" w:rsidRPr="00387631" w:rsidRDefault="00387631" w:rsidP="00BC6220">
            <w:pPr>
              <w:spacing w:before="60"/>
              <w:rPr>
                <w:rFonts w:ascii="Arial Narrow" w:hAnsi="Arial Narrow" w:cs="Arial"/>
                <w:sz w:val="20"/>
              </w:rPr>
            </w:pPr>
            <w:r>
              <w:rPr>
                <w:rFonts w:ascii="Arial Narrow" w:hAnsi="Arial Narrow" w:cs="Arial"/>
                <w:sz w:val="20"/>
              </w:rPr>
              <w:t>2.1</w:t>
            </w:r>
          </w:p>
        </w:tc>
        <w:tc>
          <w:tcPr>
            <w:tcW w:w="1284" w:type="pct"/>
            <w:shd w:val="clear" w:color="auto" w:fill="auto"/>
            <w:vAlign w:val="center"/>
          </w:tcPr>
          <w:p w14:paraId="13B1F163" w14:textId="77777777" w:rsidR="00387631" w:rsidRDefault="00387631" w:rsidP="00BC6220">
            <w:pPr>
              <w:spacing w:before="60"/>
              <w:rPr>
                <w:rFonts w:ascii="Arial Narrow" w:hAnsi="Arial Narrow" w:cs="Arial"/>
                <w:sz w:val="20"/>
              </w:rPr>
            </w:pPr>
          </w:p>
        </w:tc>
      </w:tr>
      <w:tr w:rsidR="0015648C" w:rsidRPr="00902B6C" w14:paraId="2ED462BC" w14:textId="77777777" w:rsidTr="00793EC9">
        <w:trPr>
          <w:trHeight w:val="142"/>
          <w:jc w:val="center"/>
        </w:trPr>
        <w:tc>
          <w:tcPr>
            <w:tcW w:w="939" w:type="pct"/>
            <w:vAlign w:val="center"/>
          </w:tcPr>
          <w:p w14:paraId="2A4E1972" w14:textId="5CC119CB" w:rsidR="0015648C" w:rsidRPr="00902B6C" w:rsidRDefault="0015648C" w:rsidP="00BC6220">
            <w:pPr>
              <w:spacing w:before="60"/>
              <w:jc w:val="center"/>
              <w:rPr>
                <w:rFonts w:ascii="Arial Narrow" w:hAnsi="Arial Narrow" w:cs="Arial"/>
                <w:b/>
                <w:sz w:val="20"/>
              </w:rPr>
            </w:pPr>
            <w:r>
              <w:rPr>
                <w:rFonts w:ascii="Arial Narrow" w:hAnsi="Arial Narrow"/>
                <w:b/>
                <w:sz w:val="20"/>
              </w:rPr>
              <w:t xml:space="preserve">(Suggested) </w:t>
            </w:r>
            <w:r w:rsidRPr="0014273D">
              <w:rPr>
                <w:rFonts w:ascii="Arial Narrow" w:hAnsi="Arial Narrow"/>
                <w:b/>
                <w:sz w:val="20"/>
              </w:rPr>
              <w:t xml:space="preserve">Distance </w:t>
            </w:r>
            <w:r>
              <w:rPr>
                <w:rFonts w:ascii="Arial Narrow" w:hAnsi="Arial Narrow"/>
                <w:b/>
                <w:sz w:val="20"/>
              </w:rPr>
              <w:t>l</w:t>
            </w:r>
            <w:r w:rsidRPr="0014273D">
              <w:rPr>
                <w:rFonts w:ascii="Arial Narrow" w:hAnsi="Arial Narrow"/>
                <w:b/>
                <w:sz w:val="20"/>
              </w:rPr>
              <w:t>earning</w:t>
            </w:r>
          </w:p>
        </w:tc>
        <w:tc>
          <w:tcPr>
            <w:tcW w:w="4061" w:type="pct"/>
            <w:gridSpan w:val="3"/>
            <w:shd w:val="clear" w:color="auto" w:fill="auto"/>
            <w:vAlign w:val="center"/>
          </w:tcPr>
          <w:p w14:paraId="17FF0E4D" w14:textId="3C705D4E" w:rsidR="0015648C" w:rsidRPr="00902B6C" w:rsidRDefault="0015648C" w:rsidP="00BC6220">
            <w:pPr>
              <w:spacing w:before="60"/>
              <w:rPr>
                <w:rFonts w:ascii="Arial Narrow" w:hAnsi="Arial Narrow" w:cs="Arial"/>
                <w:sz w:val="20"/>
              </w:rPr>
            </w:pPr>
            <w:r>
              <w:rPr>
                <w:rFonts w:ascii="Arial Narrow" w:hAnsi="Arial Narrow" w:cs="Arial"/>
                <w:sz w:val="20"/>
              </w:rPr>
              <w:t>NICPLD e-Learning: Brief interventions, Emergency hormonal contraception, Obesity, Smoking cessation</w:t>
            </w:r>
          </w:p>
        </w:tc>
      </w:tr>
    </w:tbl>
    <w:p w14:paraId="6656E3A5" w14:textId="6030616B" w:rsidR="00280639" w:rsidRPr="00F35C4B" w:rsidRDefault="00F35C4B" w:rsidP="00280639">
      <w:pPr>
        <w:ind w:right="674"/>
        <w:jc w:val="both"/>
        <w:rPr>
          <w:rFonts w:ascii="Arial Narrow" w:hAnsi="Arial Narrow"/>
          <w:sz w:val="20"/>
        </w:rPr>
      </w:pPr>
      <w:r w:rsidRPr="00F35C4B">
        <w:rPr>
          <w:rFonts w:ascii="Arial Narrow" w:hAnsi="Arial Narrow"/>
          <w:sz w:val="20"/>
        </w:rPr>
        <w:t xml:space="preserve">*NB individual </w:t>
      </w:r>
      <w:r w:rsidR="002956CA">
        <w:rPr>
          <w:rFonts w:ascii="Arial Narrow" w:hAnsi="Arial Narrow"/>
          <w:sz w:val="20"/>
        </w:rPr>
        <w:t>practice</w:t>
      </w:r>
      <w:r w:rsidRPr="00F35C4B">
        <w:rPr>
          <w:rFonts w:ascii="Arial Narrow" w:hAnsi="Arial Narrow"/>
          <w:sz w:val="20"/>
        </w:rPr>
        <w:t xml:space="preserve"> activities may cover more/less than these core competencies. Always evaluate your evidence personally to ensure it meets the competence statements.</w:t>
      </w:r>
    </w:p>
    <w:p w14:paraId="248C608A" w14:textId="77777777" w:rsidR="00F35C4B" w:rsidRDefault="00F35C4B" w:rsidP="00280639">
      <w:pPr>
        <w:ind w:right="674"/>
        <w:jc w:val="both"/>
        <w:rPr>
          <w:rFonts w:ascii="Arial Narrow" w:hAnsi="Arial Narrow"/>
          <w:sz w:val="22"/>
          <w:szCs w:val="22"/>
        </w:rPr>
      </w:pPr>
    </w:p>
    <w:p w14:paraId="1BF0965F" w14:textId="1AD65CEB" w:rsidR="00CE3360" w:rsidRDefault="00EE35A7" w:rsidP="00280639">
      <w:pPr>
        <w:ind w:right="674"/>
        <w:jc w:val="both"/>
        <w:rPr>
          <w:rStyle w:val="Hyperlink"/>
          <w:rFonts w:ascii="Arial Narrow" w:hAnsi="Arial Narrow"/>
          <w:sz w:val="22"/>
          <w:szCs w:val="22"/>
        </w:rPr>
      </w:pPr>
      <w:r w:rsidRPr="00227A64">
        <w:rPr>
          <w:rFonts w:ascii="Arial Narrow" w:hAnsi="Arial Narrow"/>
          <w:sz w:val="22"/>
          <w:szCs w:val="22"/>
        </w:rPr>
        <w:t xml:space="preserve">Further information on the </w:t>
      </w:r>
      <w:r w:rsidR="00B36A26">
        <w:rPr>
          <w:rFonts w:ascii="Arial Narrow" w:hAnsi="Arial Narrow" w:cs="Arial"/>
          <w:sz w:val="22"/>
          <w:szCs w:val="22"/>
        </w:rPr>
        <w:t>C</w:t>
      </w:r>
      <w:r w:rsidR="00292051" w:rsidRPr="00227A64">
        <w:rPr>
          <w:rFonts w:ascii="Arial Narrow" w:hAnsi="Arial Narrow" w:cs="Arial"/>
          <w:sz w:val="22"/>
          <w:szCs w:val="22"/>
        </w:rPr>
        <w:t>FP</w:t>
      </w:r>
      <w:r w:rsidRPr="00227A64">
        <w:rPr>
          <w:rFonts w:ascii="Arial Narrow" w:hAnsi="Arial Narrow"/>
          <w:sz w:val="22"/>
          <w:szCs w:val="22"/>
        </w:rPr>
        <w:t xml:space="preserve"> practice activities, including downloadable forms, can be accessed via the NICPLD website, </w:t>
      </w:r>
      <w:hyperlink r:id="rId13" w:history="1">
        <w:r w:rsidRPr="00227A64">
          <w:rPr>
            <w:rStyle w:val="Hyperlink"/>
            <w:rFonts w:ascii="Arial Narrow" w:hAnsi="Arial Narrow"/>
            <w:sz w:val="22"/>
            <w:szCs w:val="22"/>
          </w:rPr>
          <w:t>www.nicpld.org</w:t>
        </w:r>
      </w:hyperlink>
    </w:p>
    <w:p w14:paraId="4E5F1BDB" w14:textId="77777777" w:rsidR="00530260" w:rsidRDefault="00530260" w:rsidP="00280639">
      <w:pPr>
        <w:ind w:right="674"/>
        <w:jc w:val="both"/>
        <w:rPr>
          <w:rStyle w:val="Hyperlink"/>
          <w:rFonts w:ascii="Arial Narrow" w:hAnsi="Arial Narrow"/>
          <w:sz w:val="22"/>
          <w:szCs w:val="22"/>
        </w:rPr>
      </w:pPr>
    </w:p>
    <w:p w14:paraId="3F1E5C87" w14:textId="77777777" w:rsidR="00BC6220" w:rsidRDefault="00BC6220" w:rsidP="00573790">
      <w:pPr>
        <w:autoSpaceDE w:val="0"/>
        <w:autoSpaceDN w:val="0"/>
        <w:adjustRightInd w:val="0"/>
        <w:jc w:val="both"/>
        <w:rPr>
          <w:rStyle w:val="Hyperlink"/>
          <w:rFonts w:ascii="Arial Narrow" w:hAnsi="Arial Narrow"/>
          <w:sz w:val="22"/>
          <w:szCs w:val="22"/>
        </w:rPr>
      </w:pPr>
    </w:p>
    <w:p w14:paraId="63D188D5" w14:textId="128B3D7D" w:rsidR="00573790" w:rsidRPr="00BC6220" w:rsidRDefault="00B36A26" w:rsidP="00573790">
      <w:pPr>
        <w:autoSpaceDE w:val="0"/>
        <w:autoSpaceDN w:val="0"/>
        <w:adjustRightInd w:val="0"/>
        <w:jc w:val="both"/>
        <w:rPr>
          <w:rFonts w:ascii="Arial Narrow" w:hAnsi="Arial Narrow"/>
          <w:color w:val="0000FF"/>
          <w:sz w:val="22"/>
          <w:szCs w:val="22"/>
          <w:u w:val="single"/>
        </w:rPr>
      </w:pPr>
      <w:r>
        <w:rPr>
          <w:rFonts w:ascii="Arial Narrow" w:hAnsi="Arial Narrow"/>
          <w:color w:val="33CCCC"/>
          <w:szCs w:val="24"/>
        </w:rPr>
        <w:t>5. C</w:t>
      </w:r>
      <w:r w:rsidR="00573790" w:rsidRPr="00227A64">
        <w:rPr>
          <w:rFonts w:ascii="Arial Narrow" w:hAnsi="Arial Narrow"/>
          <w:color w:val="33CCCC"/>
          <w:szCs w:val="24"/>
        </w:rPr>
        <w:t>FP workshops</w:t>
      </w:r>
    </w:p>
    <w:p w14:paraId="787B4BDC" w14:textId="397A9AFF" w:rsidR="00573790" w:rsidRDefault="00573790" w:rsidP="00573790">
      <w:pPr>
        <w:jc w:val="both"/>
        <w:rPr>
          <w:rFonts w:ascii="Arial Narrow" w:hAnsi="Arial Narrow"/>
          <w:sz w:val="22"/>
          <w:szCs w:val="22"/>
        </w:rPr>
      </w:pPr>
      <w:r w:rsidRPr="00227A64">
        <w:rPr>
          <w:rFonts w:ascii="Arial Narrow" w:hAnsi="Arial Narrow"/>
          <w:sz w:val="22"/>
          <w:szCs w:val="22"/>
        </w:rPr>
        <w:t xml:space="preserve">To support </w:t>
      </w:r>
      <w:r>
        <w:rPr>
          <w:rFonts w:ascii="Arial Narrow" w:hAnsi="Arial Narrow"/>
          <w:sz w:val="22"/>
          <w:szCs w:val="22"/>
        </w:rPr>
        <w:t>you throughout the programme</w:t>
      </w:r>
      <w:r w:rsidRPr="00227A64">
        <w:rPr>
          <w:rFonts w:ascii="Arial Narrow" w:hAnsi="Arial Narrow"/>
          <w:sz w:val="22"/>
          <w:szCs w:val="22"/>
        </w:rPr>
        <w:t>, NICPLD offers workshops</w:t>
      </w:r>
      <w:r>
        <w:rPr>
          <w:rFonts w:ascii="Arial Narrow" w:hAnsi="Arial Narrow"/>
          <w:sz w:val="22"/>
          <w:szCs w:val="22"/>
        </w:rPr>
        <w:t>,</w:t>
      </w:r>
      <w:r w:rsidRPr="00227A64">
        <w:rPr>
          <w:rFonts w:ascii="Arial Narrow" w:hAnsi="Arial Narrow"/>
          <w:sz w:val="22"/>
          <w:szCs w:val="22"/>
        </w:rPr>
        <w:t xml:space="preserve"> relating to the practice areas</w:t>
      </w:r>
      <w:r>
        <w:rPr>
          <w:rFonts w:ascii="Arial Narrow" w:hAnsi="Arial Narrow"/>
          <w:sz w:val="22"/>
          <w:szCs w:val="22"/>
        </w:rPr>
        <w:t xml:space="preserve">, which </w:t>
      </w:r>
      <w:r w:rsidRPr="00227A64">
        <w:rPr>
          <w:rFonts w:ascii="Arial Narrow" w:hAnsi="Arial Narrow"/>
          <w:sz w:val="22"/>
          <w:szCs w:val="22"/>
        </w:rPr>
        <w:t xml:space="preserve">cover important subjects and skills that may not be covered specifically in the workplace. All workshops use case-based discussions in small groups to help </w:t>
      </w:r>
      <w:r>
        <w:rPr>
          <w:rFonts w:ascii="Arial Narrow" w:hAnsi="Arial Narrow"/>
          <w:sz w:val="22"/>
          <w:szCs w:val="22"/>
        </w:rPr>
        <w:t>you</w:t>
      </w:r>
      <w:r w:rsidRPr="00227A64">
        <w:rPr>
          <w:rFonts w:ascii="Arial Narrow" w:hAnsi="Arial Narrow"/>
          <w:sz w:val="22"/>
          <w:szCs w:val="22"/>
        </w:rPr>
        <w:t xml:space="preserve"> apply </w:t>
      </w:r>
      <w:r>
        <w:rPr>
          <w:rFonts w:ascii="Arial Narrow" w:hAnsi="Arial Narrow"/>
          <w:sz w:val="22"/>
          <w:szCs w:val="22"/>
        </w:rPr>
        <w:t>your</w:t>
      </w:r>
      <w:r w:rsidRPr="00227A64">
        <w:rPr>
          <w:rFonts w:ascii="Arial Narrow" w:hAnsi="Arial Narrow"/>
          <w:sz w:val="22"/>
          <w:szCs w:val="22"/>
        </w:rPr>
        <w:t xml:space="preserve"> learning</w:t>
      </w:r>
      <w:r>
        <w:rPr>
          <w:rFonts w:ascii="Arial Narrow" w:hAnsi="Arial Narrow"/>
          <w:sz w:val="22"/>
          <w:szCs w:val="22"/>
        </w:rPr>
        <w:t xml:space="preserve">, providing </w:t>
      </w:r>
      <w:r w:rsidRPr="00227A64">
        <w:rPr>
          <w:rFonts w:ascii="Arial Narrow" w:hAnsi="Arial Narrow"/>
          <w:sz w:val="22"/>
          <w:szCs w:val="22"/>
        </w:rPr>
        <w:t xml:space="preserve">a networking opportunity </w:t>
      </w:r>
      <w:r>
        <w:rPr>
          <w:rFonts w:ascii="Arial Narrow" w:hAnsi="Arial Narrow"/>
          <w:sz w:val="22"/>
          <w:szCs w:val="22"/>
        </w:rPr>
        <w:t>as well as peer support</w:t>
      </w:r>
      <w:r w:rsidRPr="00227A64">
        <w:rPr>
          <w:rFonts w:ascii="Arial Narrow" w:hAnsi="Arial Narrow"/>
          <w:sz w:val="22"/>
          <w:szCs w:val="22"/>
        </w:rPr>
        <w:t xml:space="preserve">. </w:t>
      </w:r>
      <w:r>
        <w:rPr>
          <w:rFonts w:ascii="Arial Narrow" w:hAnsi="Arial Narrow"/>
          <w:sz w:val="22"/>
          <w:szCs w:val="22"/>
        </w:rPr>
        <w:t>Table 5 provides an overview of the workshops associated with each practice area</w:t>
      </w:r>
      <w:r w:rsidR="00614555">
        <w:rPr>
          <w:rFonts w:ascii="Arial Narrow" w:hAnsi="Arial Narrow"/>
          <w:sz w:val="22"/>
          <w:szCs w:val="22"/>
        </w:rPr>
        <w:t>. A</w:t>
      </w:r>
      <w:r>
        <w:rPr>
          <w:rFonts w:ascii="Arial Narrow" w:hAnsi="Arial Narrow"/>
          <w:sz w:val="22"/>
          <w:szCs w:val="22"/>
        </w:rPr>
        <w:t xml:space="preserve">ttendance at each workshop is </w:t>
      </w:r>
      <w:r>
        <w:rPr>
          <w:rFonts w:ascii="Arial Narrow" w:hAnsi="Arial Narrow"/>
          <w:sz w:val="22"/>
          <w:szCs w:val="22"/>
        </w:rPr>
        <w:lastRenderedPageBreak/>
        <w:t>compulsory for completion of the programme. You will automatically be enrolled on these workshops and will receive reminders via email in advance of the workshop taking place.</w:t>
      </w:r>
      <w:r w:rsidR="00614555">
        <w:rPr>
          <w:rFonts w:ascii="Arial Narrow" w:hAnsi="Arial Narrow"/>
          <w:sz w:val="22"/>
          <w:szCs w:val="22"/>
        </w:rPr>
        <w:t xml:space="preserve"> Having completed each workshop, you are required to record a </w:t>
      </w:r>
      <w:r w:rsidR="00E95383">
        <w:rPr>
          <w:rFonts w:ascii="Arial Narrow" w:hAnsi="Arial Narrow"/>
          <w:sz w:val="22"/>
          <w:szCs w:val="22"/>
        </w:rPr>
        <w:t>CPD cycle</w:t>
      </w:r>
      <w:r w:rsidR="00614555">
        <w:rPr>
          <w:rFonts w:ascii="Arial Narrow" w:hAnsi="Arial Narrow"/>
          <w:sz w:val="22"/>
          <w:szCs w:val="22"/>
        </w:rPr>
        <w:t xml:space="preserve"> </w:t>
      </w:r>
      <w:r w:rsidR="00E95383">
        <w:rPr>
          <w:rFonts w:ascii="Arial Narrow" w:hAnsi="Arial Narrow"/>
          <w:sz w:val="22"/>
          <w:szCs w:val="22"/>
        </w:rPr>
        <w:t xml:space="preserve">relating to </w:t>
      </w:r>
      <w:r w:rsidR="00614555">
        <w:rPr>
          <w:rFonts w:ascii="Arial Narrow" w:hAnsi="Arial Narrow"/>
          <w:sz w:val="22"/>
          <w:szCs w:val="22"/>
        </w:rPr>
        <w:t>your learning and upload this as evidence to your portfolio.</w:t>
      </w:r>
      <w:r w:rsidR="00E95383">
        <w:rPr>
          <w:rFonts w:ascii="Arial Narrow" w:hAnsi="Arial Narrow"/>
          <w:sz w:val="22"/>
          <w:szCs w:val="22"/>
        </w:rPr>
        <w:t xml:space="preserve">  To facilitate attendance at workshops, </w:t>
      </w:r>
      <w:r w:rsidR="007807C2">
        <w:rPr>
          <w:rFonts w:ascii="Arial Narrow" w:hAnsi="Arial Narrow"/>
          <w:sz w:val="22"/>
          <w:szCs w:val="22"/>
        </w:rPr>
        <w:t>each one takes place in the evening.</w:t>
      </w:r>
      <w:r w:rsidR="00E95383">
        <w:rPr>
          <w:rFonts w:ascii="Arial Narrow" w:hAnsi="Arial Narrow"/>
          <w:sz w:val="22"/>
          <w:szCs w:val="22"/>
        </w:rPr>
        <w:t xml:space="preserve">  </w:t>
      </w:r>
    </w:p>
    <w:p w14:paraId="2D1A3A1F" w14:textId="77777777" w:rsidR="00573790" w:rsidRDefault="00573790" w:rsidP="00573790">
      <w:pPr>
        <w:jc w:val="both"/>
        <w:rPr>
          <w:rFonts w:ascii="Arial Narrow" w:hAnsi="Arial Narrow"/>
          <w:sz w:val="22"/>
          <w:szCs w:val="22"/>
        </w:rPr>
      </w:pPr>
    </w:p>
    <w:p w14:paraId="62349332" w14:textId="77777777" w:rsidR="00573790" w:rsidRPr="0014273D" w:rsidRDefault="00573790" w:rsidP="00573790">
      <w:pPr>
        <w:jc w:val="both"/>
        <w:rPr>
          <w:rFonts w:ascii="Arial Narrow" w:hAnsi="Arial Narrow"/>
          <w:b/>
          <w:sz w:val="20"/>
        </w:rPr>
      </w:pPr>
      <w:r w:rsidRPr="0014273D">
        <w:rPr>
          <w:rFonts w:ascii="Arial Narrow" w:hAnsi="Arial Narrow"/>
          <w:b/>
          <w:sz w:val="20"/>
        </w:rPr>
        <w:t>Table 5. Workshops associated with each practice 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565"/>
        <w:gridCol w:w="3150"/>
      </w:tblGrid>
      <w:tr w:rsidR="00043989" w:rsidRPr="0014273D" w14:paraId="1454413B" w14:textId="05D1454D" w:rsidTr="00043989">
        <w:trPr>
          <w:trHeight w:val="142"/>
          <w:jc w:val="center"/>
        </w:trPr>
        <w:tc>
          <w:tcPr>
            <w:tcW w:w="5000" w:type="pct"/>
            <w:gridSpan w:val="3"/>
            <w:shd w:val="clear" w:color="auto" w:fill="FF0000"/>
            <w:vAlign w:val="center"/>
          </w:tcPr>
          <w:p w14:paraId="485C406D" w14:textId="35278F32" w:rsidR="00043989" w:rsidRPr="0014273D" w:rsidRDefault="007320D2" w:rsidP="00530260">
            <w:pPr>
              <w:spacing w:before="60" w:after="60"/>
              <w:jc w:val="center"/>
              <w:rPr>
                <w:rFonts w:ascii="Arial Narrow" w:hAnsi="Arial Narrow"/>
                <w:b/>
                <w:sz w:val="20"/>
              </w:rPr>
            </w:pPr>
            <w:r>
              <w:rPr>
                <w:rFonts w:ascii="Arial Narrow" w:hAnsi="Arial Narrow"/>
                <w:b/>
                <w:sz w:val="20"/>
              </w:rPr>
              <w:t>Practice Area A. Dispensary services</w:t>
            </w:r>
          </w:p>
        </w:tc>
      </w:tr>
      <w:tr w:rsidR="00043989" w:rsidRPr="0014273D" w14:paraId="0770B389" w14:textId="16207FA7" w:rsidTr="0035758E">
        <w:trPr>
          <w:trHeight w:val="142"/>
          <w:jc w:val="center"/>
        </w:trPr>
        <w:tc>
          <w:tcPr>
            <w:tcW w:w="626" w:type="pct"/>
            <w:vAlign w:val="center"/>
          </w:tcPr>
          <w:p w14:paraId="7F5726C8" w14:textId="77777777" w:rsidR="00043989" w:rsidRPr="0014273D" w:rsidRDefault="00043989" w:rsidP="00530260">
            <w:pPr>
              <w:spacing w:before="60"/>
              <w:jc w:val="center"/>
              <w:rPr>
                <w:rFonts w:ascii="Arial Narrow" w:hAnsi="Arial Narrow" w:cs="Arial"/>
                <w:b/>
                <w:sz w:val="20"/>
              </w:rPr>
            </w:pPr>
            <w:r w:rsidRPr="0014273D">
              <w:rPr>
                <w:rFonts w:ascii="Arial Narrow" w:hAnsi="Arial Narrow" w:cs="Arial"/>
                <w:b/>
                <w:sz w:val="20"/>
              </w:rPr>
              <w:t>Workshop(s)</w:t>
            </w:r>
          </w:p>
        </w:tc>
        <w:tc>
          <w:tcPr>
            <w:tcW w:w="2793" w:type="pct"/>
            <w:shd w:val="clear" w:color="auto" w:fill="auto"/>
            <w:vAlign w:val="center"/>
          </w:tcPr>
          <w:p w14:paraId="4E6A9FE5" w14:textId="77777777" w:rsidR="00043989" w:rsidRDefault="00742D2A" w:rsidP="007C1D0E">
            <w:pPr>
              <w:spacing w:before="60"/>
              <w:rPr>
                <w:rFonts w:ascii="Arial Narrow" w:hAnsi="Arial Narrow" w:cs="Arial"/>
                <w:sz w:val="20"/>
              </w:rPr>
            </w:pPr>
            <w:r>
              <w:rPr>
                <w:rFonts w:ascii="Arial Narrow" w:hAnsi="Arial Narrow" w:cs="Arial"/>
                <w:sz w:val="20"/>
              </w:rPr>
              <w:t xml:space="preserve">Time management and work prioritisation </w:t>
            </w:r>
          </w:p>
          <w:p w14:paraId="6B84E87C" w14:textId="77777777" w:rsidR="007807C2" w:rsidRDefault="007807C2" w:rsidP="007C1D0E">
            <w:pPr>
              <w:spacing w:before="60"/>
              <w:rPr>
                <w:rFonts w:ascii="Arial Narrow" w:hAnsi="Arial Narrow" w:cs="Arial"/>
                <w:sz w:val="20"/>
              </w:rPr>
            </w:pPr>
            <w:r>
              <w:rPr>
                <w:rFonts w:ascii="Arial Narrow" w:hAnsi="Arial Narrow" w:cs="Arial"/>
                <w:sz w:val="20"/>
              </w:rPr>
              <w:t>People management</w:t>
            </w:r>
          </w:p>
          <w:p w14:paraId="4D77C941" w14:textId="712723F6" w:rsidR="007807C2" w:rsidRPr="0014273D" w:rsidRDefault="007807C2" w:rsidP="007C1D0E">
            <w:pPr>
              <w:spacing w:before="60"/>
              <w:rPr>
                <w:rFonts w:ascii="Arial Narrow" w:hAnsi="Arial Narrow" w:cs="Arial"/>
                <w:sz w:val="20"/>
              </w:rPr>
            </w:pPr>
            <w:r>
              <w:rPr>
                <w:rFonts w:ascii="Arial Narrow" w:hAnsi="Arial Narrow" w:cs="Arial"/>
                <w:sz w:val="20"/>
              </w:rPr>
              <w:t>‘It’s a zoo around here’</w:t>
            </w:r>
          </w:p>
        </w:tc>
        <w:tc>
          <w:tcPr>
            <w:tcW w:w="1581" w:type="pct"/>
            <w:vAlign w:val="center"/>
          </w:tcPr>
          <w:p w14:paraId="77CDE562" w14:textId="6D6C0478" w:rsidR="00043989" w:rsidRPr="0014273D" w:rsidRDefault="001B329A" w:rsidP="0035758E">
            <w:pPr>
              <w:spacing w:before="60"/>
              <w:rPr>
                <w:rFonts w:ascii="Arial Narrow" w:hAnsi="Arial Narrow" w:cs="Arial"/>
                <w:sz w:val="20"/>
              </w:rPr>
            </w:pPr>
            <w:r>
              <w:rPr>
                <w:rFonts w:ascii="Arial Narrow" w:hAnsi="Arial Narrow" w:cs="Arial"/>
                <w:sz w:val="20"/>
              </w:rPr>
              <w:t>CPD cycle</w:t>
            </w:r>
            <w:r w:rsidR="00043989">
              <w:rPr>
                <w:rFonts w:ascii="Arial Narrow" w:hAnsi="Arial Narrow" w:cs="Arial"/>
                <w:sz w:val="20"/>
              </w:rPr>
              <w:t xml:space="preserve"> </w:t>
            </w:r>
            <w:r w:rsidR="004A2BCD">
              <w:rPr>
                <w:rFonts w:ascii="Arial Narrow" w:hAnsi="Arial Narrow" w:cs="Arial"/>
                <w:sz w:val="20"/>
              </w:rPr>
              <w:t>(one per workshop</w:t>
            </w:r>
            <w:r w:rsidR="00043989">
              <w:rPr>
                <w:rFonts w:ascii="Arial Narrow" w:hAnsi="Arial Narrow" w:cs="Arial"/>
                <w:sz w:val="20"/>
              </w:rPr>
              <w:t>)</w:t>
            </w:r>
          </w:p>
        </w:tc>
      </w:tr>
      <w:tr w:rsidR="00043989" w:rsidRPr="0014273D" w14:paraId="7C046E46" w14:textId="30E5D7E3" w:rsidTr="0035758E">
        <w:trPr>
          <w:trHeight w:val="142"/>
          <w:jc w:val="center"/>
        </w:trPr>
        <w:tc>
          <w:tcPr>
            <w:tcW w:w="5000" w:type="pct"/>
            <w:gridSpan w:val="3"/>
            <w:shd w:val="clear" w:color="auto" w:fill="FFC000"/>
            <w:vAlign w:val="center"/>
          </w:tcPr>
          <w:p w14:paraId="7C97FFE5" w14:textId="64D7C425" w:rsidR="00043989" w:rsidRPr="0014273D" w:rsidRDefault="00043989" w:rsidP="0035758E">
            <w:pPr>
              <w:spacing w:before="60" w:after="60"/>
              <w:jc w:val="center"/>
              <w:rPr>
                <w:rFonts w:ascii="Arial Narrow" w:hAnsi="Arial Narrow"/>
                <w:b/>
                <w:sz w:val="20"/>
              </w:rPr>
            </w:pPr>
            <w:r w:rsidRPr="0014273D">
              <w:rPr>
                <w:rFonts w:ascii="Arial Narrow" w:hAnsi="Arial Narrow"/>
                <w:b/>
                <w:sz w:val="20"/>
              </w:rPr>
              <w:t xml:space="preserve">B. Medicines </w:t>
            </w:r>
            <w:r>
              <w:rPr>
                <w:rFonts w:ascii="Arial Narrow" w:hAnsi="Arial Narrow"/>
                <w:b/>
                <w:sz w:val="20"/>
              </w:rPr>
              <w:t>o</w:t>
            </w:r>
            <w:r w:rsidRPr="0014273D">
              <w:rPr>
                <w:rFonts w:ascii="Arial Narrow" w:hAnsi="Arial Narrow"/>
                <w:b/>
                <w:sz w:val="20"/>
              </w:rPr>
              <w:t>ptimisation</w:t>
            </w:r>
          </w:p>
        </w:tc>
      </w:tr>
      <w:tr w:rsidR="00043989" w:rsidRPr="0014273D" w14:paraId="5350DB3D" w14:textId="6E40EBA0" w:rsidTr="0035758E">
        <w:trPr>
          <w:trHeight w:val="142"/>
          <w:jc w:val="center"/>
        </w:trPr>
        <w:tc>
          <w:tcPr>
            <w:tcW w:w="626" w:type="pct"/>
            <w:vAlign w:val="center"/>
          </w:tcPr>
          <w:p w14:paraId="51076851" w14:textId="77777777" w:rsidR="00043989" w:rsidRPr="0014273D" w:rsidRDefault="00043989" w:rsidP="00530260">
            <w:pPr>
              <w:spacing w:before="60"/>
              <w:jc w:val="center"/>
              <w:rPr>
                <w:rFonts w:ascii="Arial Narrow" w:hAnsi="Arial Narrow" w:cs="Arial"/>
                <w:b/>
                <w:sz w:val="20"/>
              </w:rPr>
            </w:pPr>
            <w:r w:rsidRPr="0014273D">
              <w:rPr>
                <w:rFonts w:ascii="Arial Narrow" w:hAnsi="Arial Narrow" w:cs="Arial"/>
                <w:b/>
                <w:sz w:val="20"/>
              </w:rPr>
              <w:t>Workshop(s)</w:t>
            </w:r>
          </w:p>
        </w:tc>
        <w:tc>
          <w:tcPr>
            <w:tcW w:w="2793" w:type="pct"/>
            <w:shd w:val="clear" w:color="auto" w:fill="auto"/>
            <w:vAlign w:val="center"/>
          </w:tcPr>
          <w:p w14:paraId="59057D07" w14:textId="77777777" w:rsidR="00742D2A" w:rsidRDefault="00742D2A" w:rsidP="00530260">
            <w:pPr>
              <w:spacing w:before="60"/>
              <w:rPr>
                <w:rFonts w:ascii="Arial Narrow" w:hAnsi="Arial Narrow" w:cs="Arial"/>
                <w:sz w:val="20"/>
              </w:rPr>
            </w:pPr>
            <w:r>
              <w:rPr>
                <w:rFonts w:ascii="Arial Narrow" w:hAnsi="Arial Narrow" w:cs="Arial"/>
                <w:sz w:val="20"/>
              </w:rPr>
              <w:t>Respiratory</w:t>
            </w:r>
          </w:p>
          <w:p w14:paraId="391FE385" w14:textId="77777777" w:rsidR="00742D2A" w:rsidRDefault="00742D2A" w:rsidP="00530260">
            <w:pPr>
              <w:spacing w:before="60"/>
              <w:rPr>
                <w:rFonts w:ascii="Arial Narrow" w:hAnsi="Arial Narrow" w:cs="Arial"/>
                <w:sz w:val="20"/>
              </w:rPr>
            </w:pPr>
            <w:r>
              <w:rPr>
                <w:rFonts w:ascii="Arial Narrow" w:hAnsi="Arial Narrow" w:cs="Arial"/>
                <w:sz w:val="20"/>
              </w:rPr>
              <w:t>Diabetes</w:t>
            </w:r>
          </w:p>
          <w:p w14:paraId="125D74F6" w14:textId="5C2D9674" w:rsidR="00742D2A" w:rsidRDefault="00742D2A" w:rsidP="00530260">
            <w:pPr>
              <w:spacing w:before="60"/>
              <w:rPr>
                <w:rFonts w:ascii="Arial Narrow" w:hAnsi="Arial Narrow" w:cs="Arial"/>
                <w:sz w:val="20"/>
              </w:rPr>
            </w:pPr>
            <w:r>
              <w:rPr>
                <w:rFonts w:ascii="Arial Narrow" w:hAnsi="Arial Narrow" w:cs="Arial"/>
                <w:sz w:val="20"/>
              </w:rPr>
              <w:t>Care of the Elderly</w:t>
            </w:r>
          </w:p>
          <w:p w14:paraId="39E694CB" w14:textId="77777777" w:rsidR="00742D2A" w:rsidRDefault="00742D2A" w:rsidP="00530260">
            <w:pPr>
              <w:spacing w:before="60"/>
              <w:rPr>
                <w:rFonts w:ascii="Arial Narrow" w:hAnsi="Arial Narrow" w:cs="Arial"/>
                <w:sz w:val="20"/>
              </w:rPr>
            </w:pPr>
            <w:r>
              <w:rPr>
                <w:rFonts w:ascii="Arial Narrow" w:hAnsi="Arial Narrow" w:cs="Arial"/>
                <w:sz w:val="20"/>
              </w:rPr>
              <w:t>Cardiovascular</w:t>
            </w:r>
          </w:p>
          <w:p w14:paraId="05B4D79D" w14:textId="6FC3D546" w:rsidR="000D3A1F" w:rsidRDefault="000D3A1F" w:rsidP="00530260">
            <w:pPr>
              <w:spacing w:before="60"/>
              <w:rPr>
                <w:rFonts w:ascii="Arial Narrow" w:hAnsi="Arial Narrow" w:cs="Arial"/>
                <w:sz w:val="20"/>
              </w:rPr>
            </w:pPr>
            <w:r>
              <w:rPr>
                <w:rFonts w:ascii="Arial Narrow" w:hAnsi="Arial Narrow" w:cs="Arial"/>
                <w:sz w:val="20"/>
              </w:rPr>
              <w:t>MUR OSCE</w:t>
            </w:r>
          </w:p>
          <w:p w14:paraId="322BBF26" w14:textId="5DE706D0" w:rsidR="00742D2A" w:rsidRPr="0014273D" w:rsidRDefault="00742D2A" w:rsidP="00530260">
            <w:pPr>
              <w:spacing w:before="60"/>
              <w:rPr>
                <w:rFonts w:ascii="Arial Narrow" w:hAnsi="Arial Narrow" w:cs="Arial"/>
                <w:sz w:val="20"/>
              </w:rPr>
            </w:pPr>
            <w:r>
              <w:rPr>
                <w:rFonts w:ascii="Arial Narrow" w:hAnsi="Arial Narrow" w:cs="Arial"/>
                <w:sz w:val="20"/>
              </w:rPr>
              <w:t>Pharmaceutical care plan presentation</w:t>
            </w:r>
          </w:p>
        </w:tc>
        <w:tc>
          <w:tcPr>
            <w:tcW w:w="1581" w:type="pct"/>
            <w:vAlign w:val="center"/>
          </w:tcPr>
          <w:p w14:paraId="4B9C47A5" w14:textId="4D2E6E88" w:rsidR="00043989" w:rsidRPr="0014273D" w:rsidRDefault="001B329A" w:rsidP="0035758E">
            <w:pPr>
              <w:spacing w:before="60"/>
              <w:rPr>
                <w:rFonts w:ascii="Arial Narrow" w:hAnsi="Arial Narrow" w:cs="Arial"/>
                <w:sz w:val="20"/>
              </w:rPr>
            </w:pPr>
            <w:r>
              <w:rPr>
                <w:rFonts w:ascii="Arial Narrow" w:hAnsi="Arial Narrow" w:cs="Arial"/>
                <w:sz w:val="20"/>
              </w:rPr>
              <w:t xml:space="preserve">CPD cycle </w:t>
            </w:r>
            <w:r w:rsidR="004A2BCD">
              <w:rPr>
                <w:rFonts w:ascii="Arial Narrow" w:hAnsi="Arial Narrow" w:cs="Arial"/>
                <w:sz w:val="20"/>
              </w:rPr>
              <w:t>(one per workshop)</w:t>
            </w:r>
          </w:p>
        </w:tc>
      </w:tr>
      <w:tr w:rsidR="00043989" w:rsidRPr="0014273D" w14:paraId="356D9BBE" w14:textId="45755BC9" w:rsidTr="0035758E">
        <w:trPr>
          <w:trHeight w:val="142"/>
          <w:jc w:val="center"/>
        </w:trPr>
        <w:tc>
          <w:tcPr>
            <w:tcW w:w="5000" w:type="pct"/>
            <w:gridSpan w:val="3"/>
            <w:shd w:val="clear" w:color="auto" w:fill="00B050"/>
            <w:vAlign w:val="center"/>
          </w:tcPr>
          <w:p w14:paraId="424EF580" w14:textId="265CB5D2" w:rsidR="00043989" w:rsidRPr="0014273D" w:rsidRDefault="007320D2" w:rsidP="0035758E">
            <w:pPr>
              <w:spacing w:before="60"/>
              <w:jc w:val="center"/>
              <w:rPr>
                <w:rFonts w:ascii="Arial Narrow" w:hAnsi="Arial Narrow"/>
                <w:b/>
                <w:sz w:val="20"/>
              </w:rPr>
            </w:pPr>
            <w:r>
              <w:rPr>
                <w:rFonts w:ascii="Arial Narrow" w:hAnsi="Arial Narrow"/>
                <w:b/>
                <w:sz w:val="20"/>
              </w:rPr>
              <w:t>C. Evidence-based practice</w:t>
            </w:r>
          </w:p>
        </w:tc>
      </w:tr>
      <w:tr w:rsidR="00043989" w:rsidRPr="0014273D" w14:paraId="483A5EFD" w14:textId="6A2D1447" w:rsidTr="0035758E">
        <w:trPr>
          <w:trHeight w:val="142"/>
          <w:jc w:val="center"/>
        </w:trPr>
        <w:tc>
          <w:tcPr>
            <w:tcW w:w="626" w:type="pct"/>
            <w:vAlign w:val="center"/>
          </w:tcPr>
          <w:p w14:paraId="48FCA84E" w14:textId="77777777" w:rsidR="00043989" w:rsidRPr="0014273D" w:rsidRDefault="00043989" w:rsidP="00530260">
            <w:pPr>
              <w:spacing w:before="60"/>
              <w:jc w:val="center"/>
              <w:rPr>
                <w:rFonts w:ascii="Arial Narrow" w:hAnsi="Arial Narrow"/>
                <w:b/>
                <w:sz w:val="20"/>
              </w:rPr>
            </w:pPr>
            <w:r w:rsidRPr="0014273D">
              <w:rPr>
                <w:rFonts w:ascii="Arial Narrow" w:hAnsi="Arial Narrow" w:cs="Arial"/>
                <w:b/>
                <w:sz w:val="20"/>
              </w:rPr>
              <w:t>Workshop(s)</w:t>
            </w:r>
          </w:p>
        </w:tc>
        <w:tc>
          <w:tcPr>
            <w:tcW w:w="2793" w:type="pct"/>
            <w:shd w:val="clear" w:color="auto" w:fill="auto"/>
            <w:vAlign w:val="center"/>
          </w:tcPr>
          <w:p w14:paraId="51BFF810" w14:textId="77777777" w:rsidR="00043989" w:rsidRDefault="00742D2A" w:rsidP="00530260">
            <w:pPr>
              <w:spacing w:before="60"/>
              <w:rPr>
                <w:rFonts w:ascii="Arial Narrow" w:hAnsi="Arial Narrow" w:cs="Arial"/>
                <w:sz w:val="20"/>
              </w:rPr>
            </w:pPr>
            <w:r>
              <w:rPr>
                <w:rFonts w:ascii="Arial Narrow" w:hAnsi="Arial Narrow" w:cs="Arial"/>
                <w:sz w:val="20"/>
              </w:rPr>
              <w:t>Answering medication related queries in practice</w:t>
            </w:r>
          </w:p>
          <w:p w14:paraId="4C9C55C7" w14:textId="77777777" w:rsidR="00742D2A" w:rsidRDefault="00742D2A" w:rsidP="00530260">
            <w:pPr>
              <w:spacing w:before="60"/>
              <w:rPr>
                <w:rFonts w:ascii="Arial Narrow" w:hAnsi="Arial Narrow" w:cs="Arial"/>
                <w:sz w:val="20"/>
              </w:rPr>
            </w:pPr>
            <w:r>
              <w:rPr>
                <w:rFonts w:ascii="Arial Narrow" w:hAnsi="Arial Narrow" w:cs="Arial"/>
                <w:sz w:val="20"/>
              </w:rPr>
              <w:t>Audit</w:t>
            </w:r>
          </w:p>
          <w:p w14:paraId="1FD1A1D6" w14:textId="4D0452BA" w:rsidR="00742D2A" w:rsidRPr="0014273D" w:rsidRDefault="00742D2A" w:rsidP="00530260">
            <w:pPr>
              <w:spacing w:before="60"/>
              <w:rPr>
                <w:rFonts w:ascii="Arial Narrow" w:hAnsi="Arial Narrow" w:cs="Arial"/>
                <w:sz w:val="20"/>
              </w:rPr>
            </w:pPr>
            <w:r>
              <w:rPr>
                <w:rFonts w:ascii="Arial Narrow" w:hAnsi="Arial Narrow" w:cs="Arial"/>
                <w:sz w:val="20"/>
              </w:rPr>
              <w:t>Audit presentation</w:t>
            </w:r>
          </w:p>
        </w:tc>
        <w:tc>
          <w:tcPr>
            <w:tcW w:w="1581" w:type="pct"/>
            <w:vAlign w:val="center"/>
          </w:tcPr>
          <w:p w14:paraId="5E6FCD65" w14:textId="60CA845F" w:rsidR="00043989" w:rsidRPr="0014273D" w:rsidRDefault="001B329A" w:rsidP="0035758E">
            <w:pPr>
              <w:spacing w:before="60"/>
              <w:rPr>
                <w:rFonts w:ascii="Arial Narrow" w:hAnsi="Arial Narrow" w:cs="Arial"/>
                <w:sz w:val="20"/>
              </w:rPr>
            </w:pPr>
            <w:r>
              <w:rPr>
                <w:rFonts w:ascii="Arial Narrow" w:hAnsi="Arial Narrow" w:cs="Arial"/>
                <w:sz w:val="20"/>
              </w:rPr>
              <w:t xml:space="preserve">CPD cycle </w:t>
            </w:r>
            <w:r w:rsidR="004A2BCD">
              <w:rPr>
                <w:rFonts w:ascii="Arial Narrow" w:hAnsi="Arial Narrow" w:cs="Arial"/>
                <w:sz w:val="20"/>
              </w:rPr>
              <w:t>(one per workshop)</w:t>
            </w:r>
          </w:p>
        </w:tc>
      </w:tr>
      <w:tr w:rsidR="00043989" w:rsidRPr="0014273D" w14:paraId="77DCB8DB" w14:textId="02278139" w:rsidTr="0035758E">
        <w:trPr>
          <w:trHeight w:val="142"/>
          <w:jc w:val="center"/>
        </w:trPr>
        <w:tc>
          <w:tcPr>
            <w:tcW w:w="5000" w:type="pct"/>
            <w:gridSpan w:val="3"/>
            <w:shd w:val="clear" w:color="auto" w:fill="7030A0"/>
            <w:vAlign w:val="center"/>
          </w:tcPr>
          <w:p w14:paraId="40951FE7" w14:textId="24939693" w:rsidR="00043989" w:rsidRPr="0014273D" w:rsidRDefault="007320D2" w:rsidP="0035758E">
            <w:pPr>
              <w:spacing w:before="60" w:after="60"/>
              <w:jc w:val="center"/>
              <w:rPr>
                <w:rFonts w:ascii="Arial Narrow" w:hAnsi="Arial Narrow"/>
                <w:b/>
                <w:sz w:val="20"/>
              </w:rPr>
            </w:pPr>
            <w:r>
              <w:rPr>
                <w:rFonts w:ascii="Arial Narrow" w:hAnsi="Arial Narrow"/>
                <w:b/>
                <w:sz w:val="20"/>
              </w:rPr>
              <w:t>D. Public health</w:t>
            </w:r>
          </w:p>
        </w:tc>
      </w:tr>
      <w:tr w:rsidR="00043989" w:rsidRPr="0014273D" w14:paraId="6240A159" w14:textId="33F5C39A" w:rsidTr="0035758E">
        <w:trPr>
          <w:trHeight w:val="142"/>
          <w:jc w:val="center"/>
        </w:trPr>
        <w:tc>
          <w:tcPr>
            <w:tcW w:w="626" w:type="pct"/>
            <w:vAlign w:val="center"/>
          </w:tcPr>
          <w:p w14:paraId="69AC948E" w14:textId="77777777" w:rsidR="00043989" w:rsidRPr="0014273D" w:rsidRDefault="00043989" w:rsidP="00530260">
            <w:pPr>
              <w:spacing w:before="60"/>
              <w:jc w:val="center"/>
              <w:rPr>
                <w:rFonts w:ascii="Arial Narrow" w:hAnsi="Arial Narrow" w:cs="Arial"/>
                <w:b/>
                <w:sz w:val="20"/>
              </w:rPr>
            </w:pPr>
            <w:r w:rsidRPr="0014273D">
              <w:rPr>
                <w:rFonts w:ascii="Arial Narrow" w:hAnsi="Arial Narrow" w:cs="Arial"/>
                <w:b/>
                <w:sz w:val="20"/>
              </w:rPr>
              <w:t>Workshop(s)</w:t>
            </w:r>
          </w:p>
        </w:tc>
        <w:tc>
          <w:tcPr>
            <w:tcW w:w="2793" w:type="pct"/>
            <w:shd w:val="clear" w:color="auto" w:fill="auto"/>
            <w:vAlign w:val="center"/>
          </w:tcPr>
          <w:p w14:paraId="5AD61717" w14:textId="470B83B1" w:rsidR="00043989" w:rsidRPr="0014273D" w:rsidRDefault="00742D2A" w:rsidP="00530260">
            <w:pPr>
              <w:spacing w:before="60"/>
              <w:rPr>
                <w:rFonts w:ascii="Arial Narrow" w:hAnsi="Arial Narrow" w:cs="Arial"/>
                <w:sz w:val="20"/>
              </w:rPr>
            </w:pPr>
            <w:r>
              <w:rPr>
                <w:rFonts w:ascii="Arial Narrow" w:hAnsi="Arial Narrow" w:cs="Arial"/>
                <w:sz w:val="20"/>
              </w:rPr>
              <w:t>Public health and brief interventions</w:t>
            </w:r>
          </w:p>
        </w:tc>
        <w:tc>
          <w:tcPr>
            <w:tcW w:w="1581" w:type="pct"/>
            <w:vAlign w:val="center"/>
          </w:tcPr>
          <w:p w14:paraId="765DBDE3" w14:textId="227269EE" w:rsidR="00043989" w:rsidRPr="0014273D" w:rsidRDefault="001B329A" w:rsidP="0035758E">
            <w:pPr>
              <w:spacing w:before="60"/>
              <w:rPr>
                <w:rFonts w:ascii="Arial Narrow" w:hAnsi="Arial Narrow" w:cs="Arial"/>
                <w:sz w:val="20"/>
              </w:rPr>
            </w:pPr>
            <w:r>
              <w:rPr>
                <w:rFonts w:ascii="Arial Narrow" w:hAnsi="Arial Narrow" w:cs="Arial"/>
                <w:sz w:val="20"/>
              </w:rPr>
              <w:t xml:space="preserve">CPD cycle </w:t>
            </w:r>
            <w:r w:rsidR="004A2BCD">
              <w:rPr>
                <w:rFonts w:ascii="Arial Narrow" w:hAnsi="Arial Narrow" w:cs="Arial"/>
                <w:sz w:val="20"/>
              </w:rPr>
              <w:t>(one per workshop)</w:t>
            </w:r>
          </w:p>
        </w:tc>
      </w:tr>
    </w:tbl>
    <w:p w14:paraId="54ACCBB3" w14:textId="77777777" w:rsidR="0018776B" w:rsidRDefault="0018776B" w:rsidP="00CE3360">
      <w:pPr>
        <w:jc w:val="both"/>
        <w:rPr>
          <w:rFonts w:ascii="Arial Narrow" w:hAnsi="Arial Narrow"/>
          <w:color w:val="33CCCC"/>
          <w:szCs w:val="24"/>
        </w:rPr>
      </w:pPr>
    </w:p>
    <w:p w14:paraId="5F538DB0" w14:textId="77777777" w:rsidR="0018776B" w:rsidRDefault="0018776B" w:rsidP="00CE3360">
      <w:pPr>
        <w:jc w:val="both"/>
        <w:rPr>
          <w:rFonts w:ascii="Arial Narrow" w:hAnsi="Arial Narrow"/>
          <w:color w:val="33CCCC"/>
          <w:szCs w:val="24"/>
        </w:rPr>
      </w:pPr>
    </w:p>
    <w:p w14:paraId="7A1AEC9E" w14:textId="040F704B" w:rsidR="00FB3101" w:rsidRPr="00573790" w:rsidRDefault="00D56C57" w:rsidP="00CE3360">
      <w:pPr>
        <w:jc w:val="both"/>
        <w:rPr>
          <w:rFonts w:ascii="Arial Narrow" w:hAnsi="Arial Narrow"/>
          <w:szCs w:val="24"/>
        </w:rPr>
      </w:pPr>
      <w:r>
        <w:rPr>
          <w:rFonts w:ascii="Arial Narrow" w:hAnsi="Arial Narrow"/>
          <w:color w:val="33CCCC"/>
          <w:szCs w:val="24"/>
        </w:rPr>
        <w:t>6</w:t>
      </w:r>
      <w:r w:rsidR="00573790">
        <w:rPr>
          <w:rFonts w:ascii="Arial Narrow" w:hAnsi="Arial Narrow"/>
          <w:color w:val="33CCCC"/>
          <w:szCs w:val="24"/>
        </w:rPr>
        <w:t>.</w:t>
      </w:r>
      <w:r w:rsidR="00FB3101" w:rsidRPr="00573790">
        <w:rPr>
          <w:rFonts w:ascii="Arial Narrow" w:hAnsi="Arial Narrow"/>
          <w:color w:val="33CCCC"/>
          <w:szCs w:val="24"/>
        </w:rPr>
        <w:t xml:space="preserve"> Practice portfolio</w:t>
      </w:r>
    </w:p>
    <w:p w14:paraId="75F457FD" w14:textId="37AAAACE" w:rsidR="00B51663" w:rsidRPr="00227A64" w:rsidRDefault="006653DB" w:rsidP="00FF1954">
      <w:pPr>
        <w:jc w:val="both"/>
        <w:rPr>
          <w:rStyle w:val="Hyperlink"/>
          <w:rFonts w:ascii="Arial Narrow" w:hAnsi="Arial Narrow"/>
          <w:sz w:val="22"/>
          <w:szCs w:val="22"/>
        </w:rPr>
      </w:pPr>
      <w:r w:rsidRPr="00227A64">
        <w:rPr>
          <w:rFonts w:ascii="Arial Narrow" w:hAnsi="Arial Narrow"/>
          <w:sz w:val="22"/>
          <w:szCs w:val="22"/>
        </w:rPr>
        <w:t xml:space="preserve">You should record evidence of your learning achievements against the </w:t>
      </w:r>
      <w:r w:rsidR="00B3432A">
        <w:rPr>
          <w:rFonts w:ascii="Arial Narrow" w:hAnsi="Arial Narrow"/>
          <w:sz w:val="22"/>
          <w:szCs w:val="22"/>
        </w:rPr>
        <w:t>26</w:t>
      </w:r>
      <w:r w:rsidRPr="00227A64">
        <w:rPr>
          <w:rFonts w:ascii="Arial Narrow" w:hAnsi="Arial Narrow"/>
          <w:sz w:val="22"/>
          <w:szCs w:val="22"/>
        </w:rPr>
        <w:t xml:space="preserve"> competencies using </w:t>
      </w:r>
      <w:r w:rsidR="002956CA">
        <w:rPr>
          <w:rFonts w:ascii="Arial Narrow" w:hAnsi="Arial Narrow"/>
          <w:sz w:val="22"/>
          <w:szCs w:val="22"/>
        </w:rPr>
        <w:t>the</w:t>
      </w:r>
      <w:r w:rsidRPr="00227A64">
        <w:rPr>
          <w:rFonts w:ascii="Arial Narrow" w:hAnsi="Arial Narrow"/>
          <w:sz w:val="22"/>
          <w:szCs w:val="22"/>
        </w:rPr>
        <w:t xml:space="preserve"> online portfolio</w:t>
      </w:r>
      <w:r w:rsidR="002956CA">
        <w:rPr>
          <w:rFonts w:ascii="Arial Narrow" w:hAnsi="Arial Narrow"/>
          <w:sz w:val="22"/>
          <w:szCs w:val="22"/>
        </w:rPr>
        <w:t xml:space="preserve">, which is </w:t>
      </w:r>
      <w:r w:rsidRPr="00227A64">
        <w:rPr>
          <w:rFonts w:ascii="Arial Narrow" w:hAnsi="Arial Narrow"/>
          <w:sz w:val="22"/>
          <w:szCs w:val="22"/>
        </w:rPr>
        <w:t xml:space="preserve">available to access at </w:t>
      </w:r>
      <w:hyperlink r:id="rId14" w:history="1">
        <w:r w:rsidRPr="00227A64">
          <w:rPr>
            <w:rStyle w:val="Hyperlink"/>
            <w:rFonts w:ascii="Arial Narrow" w:hAnsi="Arial Narrow"/>
            <w:sz w:val="22"/>
            <w:szCs w:val="22"/>
          </w:rPr>
          <w:t>www.nicpld.org</w:t>
        </w:r>
      </w:hyperlink>
    </w:p>
    <w:p w14:paraId="39E08902" w14:textId="77777777" w:rsidR="006653DB" w:rsidRPr="00227A64" w:rsidRDefault="006653DB" w:rsidP="00FF1954">
      <w:pPr>
        <w:jc w:val="both"/>
        <w:rPr>
          <w:rFonts w:ascii="Arial Narrow" w:hAnsi="Arial Narrow"/>
          <w:sz w:val="22"/>
          <w:szCs w:val="22"/>
        </w:rPr>
      </w:pPr>
    </w:p>
    <w:p w14:paraId="75F4F48E" w14:textId="328E9D95" w:rsidR="00FF1954" w:rsidRPr="00227A64" w:rsidRDefault="006653DB" w:rsidP="00FF1954">
      <w:pPr>
        <w:jc w:val="both"/>
        <w:rPr>
          <w:rFonts w:ascii="Arial Narrow" w:hAnsi="Arial Narrow"/>
          <w:sz w:val="22"/>
          <w:szCs w:val="22"/>
        </w:rPr>
      </w:pPr>
      <w:r w:rsidRPr="00227A64">
        <w:rPr>
          <w:rFonts w:ascii="Arial Narrow" w:hAnsi="Arial Narrow"/>
          <w:sz w:val="22"/>
          <w:szCs w:val="22"/>
        </w:rPr>
        <w:t>At the beginning of the programme</w:t>
      </w:r>
      <w:r w:rsidR="00FF1954" w:rsidRPr="00227A64">
        <w:rPr>
          <w:rFonts w:ascii="Arial Narrow" w:hAnsi="Arial Narrow"/>
          <w:sz w:val="22"/>
          <w:szCs w:val="22"/>
        </w:rPr>
        <w:t xml:space="preserve">, </w:t>
      </w:r>
      <w:r w:rsidRPr="00227A64">
        <w:rPr>
          <w:rFonts w:ascii="Arial Narrow" w:hAnsi="Arial Narrow"/>
          <w:sz w:val="22"/>
          <w:szCs w:val="22"/>
        </w:rPr>
        <w:t>you,</w:t>
      </w:r>
      <w:r w:rsidR="002970B0" w:rsidRPr="00227A64">
        <w:rPr>
          <w:rFonts w:ascii="Arial Narrow" w:hAnsi="Arial Narrow"/>
          <w:sz w:val="22"/>
          <w:szCs w:val="22"/>
        </w:rPr>
        <w:t xml:space="preserve"> </w:t>
      </w:r>
      <w:r w:rsidR="00FF1954" w:rsidRPr="00227A64">
        <w:rPr>
          <w:rFonts w:ascii="Arial Narrow" w:hAnsi="Arial Narrow"/>
          <w:sz w:val="22"/>
          <w:szCs w:val="22"/>
        </w:rPr>
        <w:t xml:space="preserve">with the help of </w:t>
      </w:r>
      <w:r w:rsidRPr="00227A64">
        <w:rPr>
          <w:rFonts w:ascii="Arial Narrow" w:hAnsi="Arial Narrow"/>
          <w:sz w:val="22"/>
          <w:szCs w:val="22"/>
        </w:rPr>
        <w:t>you</w:t>
      </w:r>
      <w:r w:rsidR="00F06D08">
        <w:rPr>
          <w:rFonts w:ascii="Arial Narrow" w:hAnsi="Arial Narrow"/>
          <w:sz w:val="22"/>
          <w:szCs w:val="22"/>
        </w:rPr>
        <w:t>r</w:t>
      </w:r>
      <w:r w:rsidRPr="00227A64">
        <w:rPr>
          <w:rFonts w:ascii="Arial Narrow" w:hAnsi="Arial Narrow"/>
          <w:sz w:val="22"/>
          <w:szCs w:val="22"/>
        </w:rPr>
        <w:t xml:space="preserve"> </w:t>
      </w:r>
      <w:r w:rsidR="002970B0" w:rsidRPr="00227A64">
        <w:rPr>
          <w:rFonts w:ascii="Arial Narrow" w:hAnsi="Arial Narrow"/>
          <w:sz w:val="22"/>
          <w:szCs w:val="22"/>
        </w:rPr>
        <w:t>ES</w:t>
      </w:r>
      <w:r w:rsidR="00FF1954" w:rsidRPr="00227A64">
        <w:rPr>
          <w:rFonts w:ascii="Arial Narrow" w:hAnsi="Arial Narrow"/>
          <w:sz w:val="22"/>
          <w:szCs w:val="22"/>
        </w:rPr>
        <w:t xml:space="preserve">, </w:t>
      </w:r>
      <w:r w:rsidRPr="00227A64">
        <w:rPr>
          <w:rFonts w:ascii="Arial Narrow" w:hAnsi="Arial Narrow"/>
          <w:sz w:val="22"/>
          <w:szCs w:val="22"/>
        </w:rPr>
        <w:t xml:space="preserve">should </w:t>
      </w:r>
      <w:r w:rsidR="00FF1954" w:rsidRPr="00227A64">
        <w:rPr>
          <w:rFonts w:ascii="Arial Narrow" w:hAnsi="Arial Narrow"/>
          <w:sz w:val="22"/>
          <w:szCs w:val="22"/>
        </w:rPr>
        <w:t xml:space="preserve">assess </w:t>
      </w:r>
      <w:r w:rsidRPr="00227A64">
        <w:rPr>
          <w:rFonts w:ascii="Arial Narrow" w:hAnsi="Arial Narrow"/>
          <w:sz w:val="22"/>
          <w:szCs w:val="22"/>
        </w:rPr>
        <w:t xml:space="preserve">your </w:t>
      </w:r>
      <w:r w:rsidR="00995972" w:rsidRPr="00227A64">
        <w:rPr>
          <w:rFonts w:ascii="Arial Narrow" w:hAnsi="Arial Narrow"/>
          <w:sz w:val="22"/>
          <w:szCs w:val="22"/>
        </w:rPr>
        <w:t xml:space="preserve">baseline </w:t>
      </w:r>
      <w:r w:rsidR="00FF1954" w:rsidRPr="00227A64">
        <w:rPr>
          <w:rFonts w:ascii="Arial Narrow" w:hAnsi="Arial Narrow"/>
          <w:sz w:val="22"/>
          <w:szCs w:val="22"/>
        </w:rPr>
        <w:t xml:space="preserve">competency status </w:t>
      </w:r>
      <w:r w:rsidR="00A32442" w:rsidRPr="00227A64">
        <w:rPr>
          <w:rFonts w:ascii="Arial Narrow" w:hAnsi="Arial Narrow"/>
          <w:sz w:val="22"/>
          <w:szCs w:val="22"/>
        </w:rPr>
        <w:t xml:space="preserve">at </w:t>
      </w:r>
      <w:proofErr w:type="gramStart"/>
      <w:r w:rsidR="00A32442" w:rsidRPr="00227A64">
        <w:rPr>
          <w:rFonts w:ascii="Arial Narrow" w:hAnsi="Arial Narrow"/>
          <w:sz w:val="22"/>
          <w:szCs w:val="22"/>
        </w:rPr>
        <w:t>T</w:t>
      </w:r>
      <w:r w:rsidR="006151F5" w:rsidRPr="00227A64">
        <w:rPr>
          <w:rFonts w:ascii="Arial Narrow" w:hAnsi="Arial Narrow"/>
          <w:sz w:val="22"/>
          <w:szCs w:val="22"/>
        </w:rPr>
        <w:t>(</w:t>
      </w:r>
      <w:proofErr w:type="gramEnd"/>
      <w:r w:rsidR="00A32442" w:rsidRPr="00227A64">
        <w:rPr>
          <w:rFonts w:ascii="Arial Narrow" w:hAnsi="Arial Narrow"/>
          <w:sz w:val="22"/>
          <w:szCs w:val="22"/>
        </w:rPr>
        <w:t>0</w:t>
      </w:r>
      <w:r w:rsidR="006151F5" w:rsidRPr="00227A64">
        <w:rPr>
          <w:rFonts w:ascii="Arial Narrow" w:hAnsi="Arial Narrow"/>
          <w:sz w:val="22"/>
          <w:szCs w:val="22"/>
        </w:rPr>
        <w:t>)</w:t>
      </w:r>
      <w:r w:rsidR="00A32442" w:rsidRPr="00227A64">
        <w:rPr>
          <w:rFonts w:ascii="Arial Narrow" w:hAnsi="Arial Narrow"/>
          <w:sz w:val="22"/>
          <w:szCs w:val="22"/>
        </w:rPr>
        <w:t xml:space="preserve"> </w:t>
      </w:r>
      <w:r w:rsidR="00FF1954" w:rsidRPr="00227A64">
        <w:rPr>
          <w:rFonts w:ascii="Arial Narrow" w:hAnsi="Arial Narrow"/>
          <w:sz w:val="22"/>
          <w:szCs w:val="22"/>
        </w:rPr>
        <w:t xml:space="preserve">for each of the </w:t>
      </w:r>
      <w:r w:rsidR="002970B0" w:rsidRPr="00227A64">
        <w:rPr>
          <w:rFonts w:ascii="Arial Narrow" w:hAnsi="Arial Narrow"/>
          <w:sz w:val="22"/>
          <w:szCs w:val="22"/>
        </w:rPr>
        <w:t xml:space="preserve">specified competencies </w:t>
      </w:r>
      <w:r w:rsidR="00FF1954" w:rsidRPr="00227A64">
        <w:rPr>
          <w:rFonts w:ascii="Arial Narrow" w:hAnsi="Arial Narrow"/>
          <w:sz w:val="22"/>
          <w:szCs w:val="22"/>
        </w:rPr>
        <w:t>using the following assessment rating</w:t>
      </w:r>
      <w:r w:rsidR="002956CA">
        <w:rPr>
          <w:rFonts w:ascii="Arial Narrow" w:hAnsi="Arial Narrow"/>
          <w:sz w:val="22"/>
          <w:szCs w:val="22"/>
        </w:rPr>
        <w:t xml:space="preserve"> scale</w:t>
      </w:r>
      <w:r w:rsidR="005845F1">
        <w:rPr>
          <w:rFonts w:ascii="Arial Narrow" w:hAnsi="Arial Narrow"/>
          <w:sz w:val="22"/>
          <w:szCs w:val="22"/>
        </w:rPr>
        <w:t>.</w:t>
      </w:r>
    </w:p>
    <w:p w14:paraId="6C562F53" w14:textId="15818FB8" w:rsidR="005845F1" w:rsidRPr="005845F1" w:rsidRDefault="005845F1" w:rsidP="005845F1">
      <w:pPr>
        <w:autoSpaceDE w:val="0"/>
        <w:autoSpaceDN w:val="0"/>
        <w:adjustRightInd w:val="0"/>
        <w:rPr>
          <w:rFonts w:ascii="Arial Narrow" w:hAnsi="Arial Narrow"/>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654"/>
        <w:gridCol w:w="3586"/>
      </w:tblGrid>
      <w:tr w:rsidR="003A67F3" w:rsidRPr="005845F1" w14:paraId="3C701A37" w14:textId="77777777" w:rsidTr="003A67F3">
        <w:tc>
          <w:tcPr>
            <w:tcW w:w="362" w:type="pct"/>
            <w:shd w:val="clear" w:color="auto" w:fill="000000"/>
            <w:vAlign w:val="center"/>
          </w:tcPr>
          <w:p w14:paraId="063549E2" w14:textId="77777777" w:rsidR="003A67F3" w:rsidRPr="005845F1" w:rsidRDefault="003A67F3" w:rsidP="003A67F3">
            <w:pPr>
              <w:spacing w:before="60" w:after="60"/>
              <w:jc w:val="center"/>
              <w:rPr>
                <w:rFonts w:ascii="Arial Narrow" w:hAnsi="Arial Narrow" w:cs="Arial"/>
                <w:sz w:val="20"/>
              </w:rPr>
            </w:pPr>
            <w:r w:rsidRPr="005845F1">
              <w:rPr>
                <w:rFonts w:ascii="Arial Narrow" w:hAnsi="Arial Narrow" w:cs="Arial"/>
                <w:sz w:val="20"/>
              </w:rPr>
              <w:t>Rating</w:t>
            </w:r>
          </w:p>
        </w:tc>
        <w:tc>
          <w:tcPr>
            <w:tcW w:w="4638" w:type="pct"/>
            <w:gridSpan w:val="2"/>
            <w:shd w:val="clear" w:color="auto" w:fill="000000"/>
            <w:vAlign w:val="center"/>
          </w:tcPr>
          <w:p w14:paraId="11C7E385" w14:textId="254021DA" w:rsidR="003A67F3" w:rsidRPr="005845F1" w:rsidRDefault="003A67F3" w:rsidP="003A67F3">
            <w:pPr>
              <w:spacing w:before="60" w:after="60"/>
              <w:jc w:val="center"/>
              <w:rPr>
                <w:rFonts w:ascii="Arial Narrow" w:hAnsi="Arial Narrow" w:cs="Arial"/>
                <w:sz w:val="20"/>
              </w:rPr>
            </w:pPr>
            <w:r w:rsidRPr="005845F1">
              <w:rPr>
                <w:rFonts w:ascii="Arial Narrow" w:hAnsi="Arial Narrow" w:cs="Arial"/>
                <w:sz w:val="20"/>
              </w:rPr>
              <w:t>Definition</w:t>
            </w:r>
          </w:p>
        </w:tc>
      </w:tr>
      <w:tr w:rsidR="005845F1" w:rsidRPr="005845F1" w14:paraId="16A23571" w14:textId="77777777" w:rsidTr="003A67F3">
        <w:tc>
          <w:tcPr>
            <w:tcW w:w="362" w:type="pct"/>
            <w:vAlign w:val="center"/>
          </w:tcPr>
          <w:p w14:paraId="33AA92F6" w14:textId="77777777" w:rsidR="005845F1" w:rsidRPr="005845F1" w:rsidRDefault="005845F1" w:rsidP="003A67F3">
            <w:pPr>
              <w:spacing w:before="40" w:after="40"/>
              <w:jc w:val="center"/>
              <w:rPr>
                <w:rFonts w:ascii="Arial Narrow" w:hAnsi="Arial Narrow" w:cs="Arial"/>
                <w:sz w:val="20"/>
              </w:rPr>
            </w:pPr>
            <w:r w:rsidRPr="005845F1">
              <w:rPr>
                <w:rFonts w:ascii="Arial Narrow" w:hAnsi="Arial Narrow" w:cs="Arial"/>
                <w:sz w:val="20"/>
              </w:rPr>
              <w:t>1</w:t>
            </w:r>
          </w:p>
        </w:tc>
        <w:tc>
          <w:tcPr>
            <w:tcW w:w="2838" w:type="pct"/>
            <w:tcBorders>
              <w:right w:val="nil"/>
            </w:tcBorders>
            <w:vAlign w:val="center"/>
          </w:tcPr>
          <w:p w14:paraId="31D4BF2F"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Rarely meets the standard expected (or yet to encounter)</w:t>
            </w:r>
          </w:p>
        </w:tc>
        <w:tc>
          <w:tcPr>
            <w:tcW w:w="1800" w:type="pct"/>
            <w:tcBorders>
              <w:left w:val="nil"/>
            </w:tcBorders>
            <w:vAlign w:val="center"/>
          </w:tcPr>
          <w:p w14:paraId="49B7436B"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(meets standard approximately 0-24% of the time)</w:t>
            </w:r>
          </w:p>
        </w:tc>
      </w:tr>
      <w:tr w:rsidR="005845F1" w:rsidRPr="005845F1" w14:paraId="07EDB254" w14:textId="77777777" w:rsidTr="003A67F3">
        <w:tc>
          <w:tcPr>
            <w:tcW w:w="362" w:type="pct"/>
            <w:vAlign w:val="center"/>
          </w:tcPr>
          <w:p w14:paraId="67E8F429" w14:textId="77777777" w:rsidR="005845F1" w:rsidRPr="005845F1" w:rsidRDefault="005845F1" w:rsidP="003A67F3">
            <w:pPr>
              <w:spacing w:before="40" w:after="40"/>
              <w:jc w:val="center"/>
              <w:rPr>
                <w:rFonts w:ascii="Arial Narrow" w:hAnsi="Arial Narrow" w:cs="Arial"/>
                <w:sz w:val="20"/>
              </w:rPr>
            </w:pPr>
            <w:r w:rsidRPr="005845F1">
              <w:rPr>
                <w:rFonts w:ascii="Arial Narrow" w:hAnsi="Arial Narrow" w:cs="Arial"/>
                <w:sz w:val="20"/>
              </w:rPr>
              <w:t>2</w:t>
            </w:r>
          </w:p>
        </w:tc>
        <w:tc>
          <w:tcPr>
            <w:tcW w:w="2838" w:type="pct"/>
            <w:tcBorders>
              <w:right w:val="nil"/>
            </w:tcBorders>
            <w:vAlign w:val="center"/>
          </w:tcPr>
          <w:p w14:paraId="6EEBA700"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Sometimes demonstrates the standard expected (haphazardly)</w:t>
            </w:r>
          </w:p>
        </w:tc>
        <w:tc>
          <w:tcPr>
            <w:tcW w:w="1800" w:type="pct"/>
            <w:tcBorders>
              <w:left w:val="nil"/>
            </w:tcBorders>
            <w:vAlign w:val="center"/>
          </w:tcPr>
          <w:p w14:paraId="6172B098"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(meets standard approximately 25-50% of the time)</w:t>
            </w:r>
          </w:p>
        </w:tc>
      </w:tr>
      <w:tr w:rsidR="005845F1" w:rsidRPr="005845F1" w14:paraId="3EFA4CC7" w14:textId="77777777" w:rsidTr="00034465">
        <w:trPr>
          <w:trHeight w:val="748"/>
        </w:trPr>
        <w:tc>
          <w:tcPr>
            <w:tcW w:w="362" w:type="pct"/>
            <w:vAlign w:val="center"/>
          </w:tcPr>
          <w:p w14:paraId="44DF04B3" w14:textId="77777777" w:rsidR="005845F1" w:rsidRPr="005845F1" w:rsidRDefault="005845F1" w:rsidP="003A67F3">
            <w:pPr>
              <w:spacing w:before="40" w:after="40"/>
              <w:jc w:val="center"/>
              <w:rPr>
                <w:rFonts w:ascii="Arial Narrow" w:hAnsi="Arial Narrow" w:cs="Arial"/>
                <w:sz w:val="20"/>
              </w:rPr>
            </w:pPr>
            <w:r w:rsidRPr="005845F1">
              <w:rPr>
                <w:rFonts w:ascii="Arial Narrow" w:hAnsi="Arial Narrow" w:cs="Arial"/>
                <w:sz w:val="20"/>
              </w:rPr>
              <w:t>3</w:t>
            </w:r>
          </w:p>
        </w:tc>
        <w:tc>
          <w:tcPr>
            <w:tcW w:w="2838" w:type="pct"/>
            <w:tcBorders>
              <w:right w:val="nil"/>
            </w:tcBorders>
            <w:vAlign w:val="center"/>
          </w:tcPr>
          <w:p w14:paraId="3AC42C1B"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Usually demonstrates the standard expected (with occasional lapses)</w:t>
            </w:r>
          </w:p>
        </w:tc>
        <w:tc>
          <w:tcPr>
            <w:tcW w:w="1800" w:type="pct"/>
            <w:tcBorders>
              <w:left w:val="nil"/>
            </w:tcBorders>
            <w:vAlign w:val="center"/>
          </w:tcPr>
          <w:p w14:paraId="12DCE2ED"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(meets standard approximately 51-84% of the time)</w:t>
            </w:r>
          </w:p>
        </w:tc>
      </w:tr>
      <w:tr w:rsidR="005845F1" w:rsidRPr="005845F1" w14:paraId="5D2D3518" w14:textId="77777777" w:rsidTr="00034465">
        <w:trPr>
          <w:trHeight w:val="689"/>
        </w:trPr>
        <w:tc>
          <w:tcPr>
            <w:tcW w:w="362" w:type="pct"/>
            <w:vAlign w:val="center"/>
          </w:tcPr>
          <w:p w14:paraId="23604E5A" w14:textId="77777777" w:rsidR="005845F1" w:rsidRPr="005845F1" w:rsidRDefault="005845F1" w:rsidP="003A67F3">
            <w:pPr>
              <w:spacing w:before="40" w:after="40"/>
              <w:jc w:val="center"/>
              <w:rPr>
                <w:rFonts w:ascii="Arial Narrow" w:hAnsi="Arial Narrow" w:cs="Arial"/>
                <w:sz w:val="20"/>
              </w:rPr>
            </w:pPr>
            <w:r w:rsidRPr="005845F1">
              <w:rPr>
                <w:rFonts w:ascii="Arial Narrow" w:hAnsi="Arial Narrow" w:cs="Arial"/>
                <w:sz w:val="20"/>
              </w:rPr>
              <w:t>4</w:t>
            </w:r>
          </w:p>
        </w:tc>
        <w:tc>
          <w:tcPr>
            <w:tcW w:w="2838" w:type="pct"/>
            <w:tcBorders>
              <w:right w:val="nil"/>
            </w:tcBorders>
            <w:vAlign w:val="center"/>
          </w:tcPr>
          <w:p w14:paraId="40AAA74A"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Consistently demonstrates the standard expected (with very rare lapses)</w:t>
            </w:r>
          </w:p>
        </w:tc>
        <w:tc>
          <w:tcPr>
            <w:tcW w:w="1800" w:type="pct"/>
            <w:tcBorders>
              <w:left w:val="nil"/>
            </w:tcBorders>
            <w:vAlign w:val="center"/>
          </w:tcPr>
          <w:p w14:paraId="6DE09E7E" w14:textId="77777777" w:rsidR="005845F1" w:rsidRPr="005845F1" w:rsidRDefault="005845F1" w:rsidP="003A67F3">
            <w:pPr>
              <w:spacing w:before="40" w:after="40"/>
              <w:rPr>
                <w:rFonts w:ascii="Arial Narrow" w:hAnsi="Arial Narrow" w:cs="Arial"/>
                <w:sz w:val="20"/>
              </w:rPr>
            </w:pPr>
            <w:r w:rsidRPr="005845F1">
              <w:rPr>
                <w:rFonts w:ascii="Arial Narrow" w:hAnsi="Arial Narrow" w:cs="Arial"/>
                <w:sz w:val="20"/>
              </w:rPr>
              <w:t>(meets standard approximately 85-100% of the time)</w:t>
            </w:r>
          </w:p>
        </w:tc>
      </w:tr>
    </w:tbl>
    <w:p w14:paraId="3D88FA72" w14:textId="77777777" w:rsidR="00FF1954" w:rsidRPr="00227A64" w:rsidRDefault="00FF1954" w:rsidP="00FF1954">
      <w:pPr>
        <w:rPr>
          <w:rFonts w:ascii="Arial Narrow" w:hAnsi="Arial Narrow" w:cs="Arial"/>
          <w:sz w:val="22"/>
          <w:szCs w:val="22"/>
        </w:rPr>
      </w:pPr>
    </w:p>
    <w:p w14:paraId="4AFCAED2" w14:textId="199CC418" w:rsidR="00F446E4" w:rsidRPr="00227A64" w:rsidRDefault="002970B0" w:rsidP="00F446E4">
      <w:pPr>
        <w:jc w:val="both"/>
        <w:rPr>
          <w:rFonts w:ascii="Arial Narrow" w:hAnsi="Arial Narrow"/>
          <w:sz w:val="22"/>
          <w:szCs w:val="22"/>
        </w:rPr>
      </w:pPr>
      <w:r w:rsidRPr="00227A64">
        <w:rPr>
          <w:rFonts w:ascii="Arial Narrow" w:hAnsi="Arial Narrow"/>
          <w:sz w:val="22"/>
          <w:szCs w:val="22"/>
        </w:rPr>
        <w:t>Th</w:t>
      </w:r>
      <w:r w:rsidR="00F446E4" w:rsidRPr="00227A64">
        <w:rPr>
          <w:rFonts w:ascii="Arial Narrow" w:hAnsi="Arial Narrow"/>
          <w:sz w:val="22"/>
          <w:szCs w:val="22"/>
        </w:rPr>
        <w:t xml:space="preserve">is enables </w:t>
      </w:r>
      <w:r w:rsidR="006653DB" w:rsidRPr="00227A64">
        <w:rPr>
          <w:rFonts w:ascii="Arial Narrow" w:hAnsi="Arial Narrow"/>
          <w:sz w:val="22"/>
          <w:szCs w:val="22"/>
        </w:rPr>
        <w:t>you</w:t>
      </w:r>
      <w:r w:rsidR="00F446E4" w:rsidRPr="00227A64">
        <w:rPr>
          <w:rFonts w:ascii="Arial Narrow" w:hAnsi="Arial Narrow"/>
          <w:sz w:val="22"/>
          <w:szCs w:val="22"/>
        </w:rPr>
        <w:t xml:space="preserve"> to </w:t>
      </w:r>
      <w:r w:rsidR="002956CA">
        <w:rPr>
          <w:rFonts w:ascii="Arial Narrow" w:hAnsi="Arial Narrow"/>
          <w:sz w:val="22"/>
          <w:szCs w:val="22"/>
        </w:rPr>
        <w:t xml:space="preserve">prioritise </w:t>
      </w:r>
      <w:r w:rsidR="006653DB" w:rsidRPr="00227A64">
        <w:rPr>
          <w:rFonts w:ascii="Arial Narrow" w:hAnsi="Arial Narrow"/>
          <w:sz w:val="22"/>
          <w:szCs w:val="22"/>
        </w:rPr>
        <w:t>your</w:t>
      </w:r>
      <w:r w:rsidR="00F446E4" w:rsidRPr="00227A64">
        <w:rPr>
          <w:rFonts w:ascii="Arial Narrow" w:hAnsi="Arial Narrow"/>
          <w:sz w:val="22"/>
          <w:szCs w:val="22"/>
        </w:rPr>
        <w:t xml:space="preserve"> individual </w:t>
      </w:r>
      <w:r w:rsidRPr="00227A64">
        <w:rPr>
          <w:rFonts w:ascii="Arial Narrow" w:hAnsi="Arial Narrow"/>
          <w:sz w:val="22"/>
          <w:szCs w:val="22"/>
        </w:rPr>
        <w:t xml:space="preserve">learning needs </w:t>
      </w:r>
      <w:r w:rsidR="006653DB" w:rsidRPr="00227A64">
        <w:rPr>
          <w:rFonts w:ascii="Arial Narrow" w:hAnsi="Arial Narrow"/>
          <w:sz w:val="22"/>
          <w:szCs w:val="22"/>
        </w:rPr>
        <w:t>at the start of the programme by considering the competencies where you have not yet achieved the required standard (i.e. an assessment rating of 4). You</w:t>
      </w:r>
      <w:r w:rsidR="00F446E4" w:rsidRPr="00227A64">
        <w:rPr>
          <w:rFonts w:ascii="Arial Narrow" w:hAnsi="Arial Narrow"/>
          <w:sz w:val="22"/>
          <w:szCs w:val="22"/>
        </w:rPr>
        <w:t xml:space="preserve"> are encouraged to record these learning needs </w:t>
      </w:r>
      <w:r w:rsidR="00B51663" w:rsidRPr="00227A64">
        <w:rPr>
          <w:rFonts w:ascii="Arial Narrow" w:hAnsi="Arial Narrow"/>
          <w:sz w:val="22"/>
          <w:szCs w:val="22"/>
        </w:rPr>
        <w:t xml:space="preserve">in the ‘reflection’ stage of a new </w:t>
      </w:r>
      <w:r w:rsidR="00B26DA4">
        <w:rPr>
          <w:rFonts w:ascii="Arial Narrow" w:hAnsi="Arial Narrow"/>
          <w:sz w:val="22"/>
          <w:szCs w:val="22"/>
        </w:rPr>
        <w:t>CPD cycle</w:t>
      </w:r>
      <w:r w:rsidR="00B3432A">
        <w:rPr>
          <w:rFonts w:ascii="Arial Narrow" w:hAnsi="Arial Narrow"/>
          <w:sz w:val="22"/>
          <w:szCs w:val="22"/>
        </w:rPr>
        <w:t xml:space="preserve"> </w:t>
      </w:r>
      <w:r w:rsidR="00B3432A" w:rsidRPr="00B3432A">
        <w:rPr>
          <w:rFonts w:ascii="Arial Narrow" w:hAnsi="Arial Narrow"/>
          <w:sz w:val="22"/>
          <w:szCs w:val="22"/>
        </w:rPr>
        <w:t>and strive to address the learning need during the course of the programme</w:t>
      </w:r>
      <w:r w:rsidR="00F446E4" w:rsidRPr="00227A64">
        <w:rPr>
          <w:rFonts w:ascii="Arial Narrow" w:hAnsi="Arial Narrow"/>
          <w:sz w:val="22"/>
          <w:szCs w:val="22"/>
        </w:rPr>
        <w:t xml:space="preserve">.  </w:t>
      </w:r>
    </w:p>
    <w:p w14:paraId="5ACB8C19" w14:textId="77777777" w:rsidR="00B51663" w:rsidRPr="00227A64" w:rsidRDefault="00B51663" w:rsidP="00FF1954">
      <w:pPr>
        <w:jc w:val="both"/>
        <w:rPr>
          <w:rFonts w:ascii="Arial Narrow" w:hAnsi="Arial Narrow"/>
          <w:sz w:val="22"/>
          <w:szCs w:val="22"/>
        </w:rPr>
      </w:pPr>
    </w:p>
    <w:p w14:paraId="4DCA84CE" w14:textId="300286CE" w:rsidR="006653DB" w:rsidRPr="00227A64" w:rsidRDefault="002956CA" w:rsidP="00450181">
      <w:pPr>
        <w:jc w:val="both"/>
        <w:rPr>
          <w:rFonts w:ascii="Arial Narrow" w:hAnsi="Arial Narrow"/>
          <w:sz w:val="22"/>
          <w:szCs w:val="22"/>
        </w:rPr>
      </w:pPr>
      <w:r>
        <w:rPr>
          <w:rFonts w:ascii="Arial Narrow" w:hAnsi="Arial Narrow"/>
          <w:sz w:val="22"/>
          <w:szCs w:val="22"/>
        </w:rPr>
        <w:t>In completing your practice activities, workshops and relevant distance learning courses, you will generate evidence to demonstrate your developing competence. This evidenc</w:t>
      </w:r>
      <w:r w:rsidR="007320D2">
        <w:rPr>
          <w:rFonts w:ascii="Arial Narrow" w:hAnsi="Arial Narrow"/>
          <w:sz w:val="22"/>
          <w:szCs w:val="22"/>
        </w:rPr>
        <w:t>e should be uploaded to your C</w:t>
      </w:r>
      <w:r>
        <w:rPr>
          <w:rFonts w:ascii="Arial Narrow" w:hAnsi="Arial Narrow"/>
          <w:sz w:val="22"/>
          <w:szCs w:val="22"/>
        </w:rPr>
        <w:t xml:space="preserve">FP </w:t>
      </w:r>
      <w:r w:rsidR="007320D2">
        <w:rPr>
          <w:rFonts w:ascii="Arial Narrow" w:hAnsi="Arial Narrow"/>
          <w:sz w:val="22"/>
          <w:szCs w:val="22"/>
        </w:rPr>
        <w:t>online portfolio (please see C</w:t>
      </w:r>
      <w:r>
        <w:rPr>
          <w:rFonts w:ascii="Arial Narrow" w:hAnsi="Arial Narrow"/>
          <w:sz w:val="22"/>
          <w:szCs w:val="22"/>
        </w:rPr>
        <w:t>FP portfolio user guide for further reference, which is available to access at</w:t>
      </w:r>
      <w:r w:rsidR="0022507C">
        <w:rPr>
          <w:rFonts w:ascii="Arial Narrow" w:hAnsi="Arial Narrow"/>
          <w:sz w:val="22"/>
          <w:szCs w:val="22"/>
        </w:rPr>
        <w:t xml:space="preserve"> </w:t>
      </w:r>
      <w:hyperlink r:id="rId15" w:history="1">
        <w:r w:rsidR="0022507C" w:rsidRPr="00162026">
          <w:rPr>
            <w:rStyle w:val="Hyperlink"/>
            <w:rFonts w:ascii="Arial Narrow" w:hAnsi="Arial Narrow"/>
            <w:sz w:val="22"/>
            <w:szCs w:val="22"/>
          </w:rPr>
          <w:t>www.nicpld.org</w:t>
        </w:r>
      </w:hyperlink>
      <w:r w:rsidR="0022507C">
        <w:rPr>
          <w:rFonts w:ascii="Arial Narrow" w:hAnsi="Arial Narrow"/>
          <w:sz w:val="22"/>
          <w:szCs w:val="22"/>
        </w:rPr>
        <w:t xml:space="preserve">). </w:t>
      </w:r>
      <w:r>
        <w:rPr>
          <w:rFonts w:ascii="Arial Narrow" w:hAnsi="Arial Narrow"/>
          <w:sz w:val="22"/>
          <w:szCs w:val="22"/>
        </w:rPr>
        <w:t xml:space="preserve">Once evidence has been uploaded to the portfolio it should be mapped against the relevant competence statements. In mapping evidence, always </w:t>
      </w:r>
      <w:r>
        <w:rPr>
          <w:rFonts w:ascii="Arial Narrow" w:hAnsi="Arial Narrow"/>
          <w:sz w:val="22"/>
          <w:szCs w:val="22"/>
        </w:rPr>
        <w:lastRenderedPageBreak/>
        <w:t>ensure that the evidence clearly demonstrates the associated competence statements. Each competence statement should be evidenced by at least one piece of evidence and a single piece of evidence may be mapped to multiple competence statements if appropriate. In developing a portfolio, be mindful that it is the quality of evidence that is important and not the quantity of evidence, so be mindful not to ‘over-map’ your evidence but rather only map evidence to the most relevant competence statements.</w:t>
      </w:r>
    </w:p>
    <w:p w14:paraId="6D55B7FD" w14:textId="77777777" w:rsidR="006653DB" w:rsidRPr="00227A64" w:rsidRDefault="006653DB" w:rsidP="00450181">
      <w:pPr>
        <w:jc w:val="both"/>
        <w:rPr>
          <w:rFonts w:ascii="Arial Narrow" w:hAnsi="Arial Narrow"/>
          <w:sz w:val="22"/>
          <w:szCs w:val="22"/>
        </w:rPr>
      </w:pPr>
    </w:p>
    <w:p w14:paraId="0C8046FF" w14:textId="558BCD82" w:rsidR="00180DC9" w:rsidRPr="00227A64" w:rsidRDefault="006653DB" w:rsidP="00450181">
      <w:pPr>
        <w:jc w:val="both"/>
        <w:rPr>
          <w:rFonts w:ascii="Arial Narrow" w:hAnsi="Arial Narrow"/>
          <w:sz w:val="22"/>
          <w:szCs w:val="22"/>
        </w:rPr>
      </w:pPr>
      <w:r w:rsidRPr="00227A64">
        <w:rPr>
          <w:rFonts w:ascii="Arial Narrow" w:hAnsi="Arial Narrow"/>
          <w:sz w:val="22"/>
          <w:szCs w:val="22"/>
        </w:rPr>
        <w:t>It is recommended that you commun</w:t>
      </w:r>
      <w:r w:rsidR="007320D2">
        <w:rPr>
          <w:rFonts w:ascii="Arial Narrow" w:hAnsi="Arial Narrow"/>
          <w:sz w:val="22"/>
          <w:szCs w:val="22"/>
        </w:rPr>
        <w:t>icate regularly with your ES regularly</w:t>
      </w:r>
      <w:r w:rsidRPr="00227A64">
        <w:rPr>
          <w:rFonts w:ascii="Arial Narrow" w:hAnsi="Arial Narrow"/>
          <w:sz w:val="22"/>
          <w:szCs w:val="22"/>
        </w:rPr>
        <w:t xml:space="preserve"> on an informal basis to discuss your progress with the programme. Additionally, it is recommended that every </w:t>
      </w:r>
      <w:r w:rsidR="002956CA">
        <w:rPr>
          <w:rFonts w:ascii="Arial Narrow" w:hAnsi="Arial Narrow"/>
          <w:sz w:val="22"/>
          <w:szCs w:val="22"/>
        </w:rPr>
        <w:t>4 months</w:t>
      </w:r>
      <w:r w:rsidRPr="00227A64">
        <w:rPr>
          <w:rFonts w:ascii="Arial Narrow" w:hAnsi="Arial Narrow"/>
          <w:sz w:val="22"/>
          <w:szCs w:val="22"/>
        </w:rPr>
        <w:t>, you take time to re-evaluate your progress in acquiring and demonstrating the competencies required. For the competencies where you have yet to meet the expected standard, you should discuss how you plan to develop those competencies.</w:t>
      </w:r>
      <w:r w:rsidR="00B3432A">
        <w:rPr>
          <w:rFonts w:ascii="Arial Narrow" w:hAnsi="Arial Narrow"/>
          <w:sz w:val="22"/>
          <w:szCs w:val="22"/>
        </w:rPr>
        <w:t xml:space="preserve"> </w:t>
      </w:r>
      <w:r w:rsidRPr="00227A64">
        <w:rPr>
          <w:rFonts w:ascii="Arial Narrow" w:hAnsi="Arial Narrow"/>
          <w:sz w:val="22"/>
          <w:szCs w:val="22"/>
        </w:rPr>
        <w:t>You should endeavour to assess your competence on at least four occasions during the course of the programme</w:t>
      </w:r>
      <w:r w:rsidR="00B3432A">
        <w:rPr>
          <w:rFonts w:ascii="Arial Narrow" w:hAnsi="Arial Narrow"/>
          <w:sz w:val="22"/>
          <w:szCs w:val="22"/>
        </w:rPr>
        <w:t>:</w:t>
      </w:r>
      <w:r w:rsidRPr="00227A64">
        <w:rPr>
          <w:rFonts w:ascii="Arial Narrow" w:hAnsi="Arial Narrow"/>
          <w:sz w:val="22"/>
          <w:szCs w:val="22"/>
        </w:rPr>
        <w:t xml:space="preserve"> T(0)</w:t>
      </w:r>
      <w:r w:rsidR="002956CA">
        <w:rPr>
          <w:rFonts w:ascii="Arial Narrow" w:hAnsi="Arial Narrow"/>
          <w:sz w:val="22"/>
          <w:szCs w:val="22"/>
        </w:rPr>
        <w:t xml:space="preserve"> baseline</w:t>
      </w:r>
      <w:r w:rsidRPr="00227A64">
        <w:rPr>
          <w:rFonts w:ascii="Arial Narrow" w:hAnsi="Arial Narrow"/>
          <w:sz w:val="22"/>
          <w:szCs w:val="22"/>
        </w:rPr>
        <w:t>, T(1)</w:t>
      </w:r>
      <w:r w:rsidR="007F4D9A">
        <w:rPr>
          <w:rFonts w:ascii="Arial Narrow" w:hAnsi="Arial Narrow"/>
          <w:sz w:val="22"/>
          <w:szCs w:val="22"/>
        </w:rPr>
        <w:t xml:space="preserve"> at 7</w:t>
      </w:r>
      <w:r w:rsidR="002956CA">
        <w:rPr>
          <w:rFonts w:ascii="Arial Narrow" w:hAnsi="Arial Narrow"/>
          <w:sz w:val="22"/>
          <w:szCs w:val="22"/>
        </w:rPr>
        <w:t xml:space="preserve"> months</w:t>
      </w:r>
      <w:r w:rsidRPr="00227A64">
        <w:rPr>
          <w:rFonts w:ascii="Arial Narrow" w:hAnsi="Arial Narrow"/>
          <w:sz w:val="22"/>
          <w:szCs w:val="22"/>
        </w:rPr>
        <w:t>, T(2)</w:t>
      </w:r>
      <w:r w:rsidR="007F4D9A">
        <w:rPr>
          <w:rFonts w:ascii="Arial Narrow" w:hAnsi="Arial Narrow"/>
          <w:sz w:val="22"/>
          <w:szCs w:val="22"/>
        </w:rPr>
        <w:t xml:space="preserve"> at 14 </w:t>
      </w:r>
      <w:r w:rsidR="002956CA">
        <w:rPr>
          <w:rFonts w:ascii="Arial Narrow" w:hAnsi="Arial Narrow"/>
          <w:sz w:val="22"/>
          <w:szCs w:val="22"/>
        </w:rPr>
        <w:t>months</w:t>
      </w:r>
      <w:r w:rsidRPr="00227A64">
        <w:rPr>
          <w:rFonts w:ascii="Arial Narrow" w:hAnsi="Arial Narrow"/>
          <w:sz w:val="22"/>
          <w:szCs w:val="22"/>
        </w:rPr>
        <w:t xml:space="preserve"> and T(3)</w:t>
      </w:r>
      <w:r w:rsidR="007F4D9A">
        <w:rPr>
          <w:rFonts w:ascii="Arial Narrow" w:hAnsi="Arial Narrow"/>
          <w:sz w:val="22"/>
          <w:szCs w:val="22"/>
        </w:rPr>
        <w:t xml:space="preserve"> at 21</w:t>
      </w:r>
      <w:r w:rsidR="002956CA">
        <w:rPr>
          <w:rFonts w:ascii="Arial Narrow" w:hAnsi="Arial Narrow"/>
          <w:sz w:val="22"/>
          <w:szCs w:val="22"/>
        </w:rPr>
        <w:t xml:space="preserve"> months</w:t>
      </w:r>
      <w:r w:rsidRPr="00227A64">
        <w:rPr>
          <w:rFonts w:ascii="Arial Narrow" w:hAnsi="Arial Narrow"/>
          <w:sz w:val="22"/>
          <w:szCs w:val="22"/>
        </w:rPr>
        <w:t>.</w:t>
      </w:r>
      <w:r w:rsidR="00180DC9" w:rsidRPr="00227A64">
        <w:rPr>
          <w:rFonts w:ascii="Arial Narrow" w:hAnsi="Arial Narrow"/>
          <w:sz w:val="22"/>
          <w:szCs w:val="22"/>
        </w:rPr>
        <w:t xml:space="preserve">  </w:t>
      </w:r>
    </w:p>
    <w:p w14:paraId="30304F46" w14:textId="77777777" w:rsidR="00180DC9" w:rsidRPr="00227A64" w:rsidRDefault="00180DC9" w:rsidP="00180DC9">
      <w:pPr>
        <w:jc w:val="both"/>
        <w:rPr>
          <w:rFonts w:ascii="Arial Narrow" w:hAnsi="Arial Narrow"/>
          <w:sz w:val="22"/>
          <w:szCs w:val="22"/>
        </w:rPr>
      </w:pPr>
    </w:p>
    <w:p w14:paraId="485DF178" w14:textId="5A005FEC" w:rsidR="00EA031C" w:rsidRPr="00227A64" w:rsidRDefault="00B3432A" w:rsidP="00EA031C">
      <w:pPr>
        <w:jc w:val="both"/>
        <w:rPr>
          <w:rFonts w:ascii="Arial Narrow" w:hAnsi="Arial Narrow"/>
          <w:sz w:val="22"/>
          <w:szCs w:val="22"/>
        </w:rPr>
      </w:pPr>
      <w:r w:rsidRPr="00B3432A">
        <w:rPr>
          <w:rFonts w:ascii="Arial Narrow" w:hAnsi="Arial Narrow"/>
          <w:sz w:val="22"/>
          <w:szCs w:val="22"/>
        </w:rPr>
        <w:t>By the end of the programme you must ensure that you have</w:t>
      </w:r>
      <w:r w:rsidR="00EA031C" w:rsidRPr="00227A64">
        <w:rPr>
          <w:rFonts w:ascii="Arial Narrow" w:hAnsi="Arial Narrow"/>
          <w:sz w:val="22"/>
          <w:szCs w:val="22"/>
        </w:rPr>
        <w:t>:</w:t>
      </w:r>
    </w:p>
    <w:p w14:paraId="5705558B" w14:textId="672353B5" w:rsidR="00EA031C" w:rsidRPr="00227A64" w:rsidRDefault="00EA031C" w:rsidP="009410AD">
      <w:pPr>
        <w:pStyle w:val="Footer"/>
        <w:numPr>
          <w:ilvl w:val="0"/>
          <w:numId w:val="1"/>
        </w:numPr>
        <w:tabs>
          <w:tab w:val="clear" w:pos="4153"/>
          <w:tab w:val="clear" w:pos="8306"/>
        </w:tabs>
        <w:autoSpaceDE w:val="0"/>
        <w:autoSpaceDN w:val="0"/>
        <w:adjustRightInd w:val="0"/>
        <w:rPr>
          <w:rFonts w:ascii="Arial Narrow" w:hAnsi="Arial Narrow"/>
          <w:sz w:val="22"/>
          <w:szCs w:val="22"/>
        </w:rPr>
      </w:pPr>
      <w:r w:rsidRPr="00227A64">
        <w:rPr>
          <w:rFonts w:ascii="Arial Narrow" w:hAnsi="Arial Narrow"/>
          <w:sz w:val="22"/>
          <w:szCs w:val="22"/>
        </w:rPr>
        <w:t xml:space="preserve">satisfactorily completed all </w:t>
      </w:r>
      <w:r w:rsidR="0018776B">
        <w:rPr>
          <w:rFonts w:ascii="Arial Narrow" w:hAnsi="Arial Narrow"/>
          <w:sz w:val="22"/>
          <w:szCs w:val="22"/>
        </w:rPr>
        <w:t xml:space="preserve">of </w:t>
      </w:r>
      <w:r w:rsidRPr="00227A64">
        <w:rPr>
          <w:rFonts w:ascii="Arial Narrow" w:hAnsi="Arial Narrow"/>
          <w:sz w:val="22"/>
          <w:szCs w:val="22"/>
        </w:rPr>
        <w:t>the practice activities</w:t>
      </w:r>
    </w:p>
    <w:p w14:paraId="273CA3D5" w14:textId="777B8B0B" w:rsidR="00EA031C" w:rsidRPr="00227A64" w:rsidRDefault="00EA031C" w:rsidP="009410AD">
      <w:pPr>
        <w:pStyle w:val="Footer"/>
        <w:numPr>
          <w:ilvl w:val="0"/>
          <w:numId w:val="1"/>
        </w:numPr>
        <w:tabs>
          <w:tab w:val="clear" w:pos="4153"/>
          <w:tab w:val="clear" w:pos="8306"/>
        </w:tabs>
        <w:autoSpaceDE w:val="0"/>
        <w:autoSpaceDN w:val="0"/>
        <w:adjustRightInd w:val="0"/>
        <w:rPr>
          <w:rFonts w:ascii="Arial Narrow" w:hAnsi="Arial Narrow"/>
          <w:sz w:val="22"/>
          <w:szCs w:val="22"/>
        </w:rPr>
      </w:pPr>
      <w:r w:rsidRPr="00227A64">
        <w:rPr>
          <w:rFonts w:ascii="Arial Narrow" w:hAnsi="Arial Narrow"/>
          <w:sz w:val="22"/>
          <w:szCs w:val="22"/>
        </w:rPr>
        <w:t>achieved the standard expected for each of the competencies (i</w:t>
      </w:r>
      <w:r w:rsidR="00D85F8A">
        <w:rPr>
          <w:rFonts w:ascii="Arial Narrow" w:hAnsi="Arial Narrow"/>
          <w:sz w:val="22"/>
          <w:szCs w:val="22"/>
        </w:rPr>
        <w:t>.</w:t>
      </w:r>
      <w:r w:rsidRPr="00227A64">
        <w:rPr>
          <w:rFonts w:ascii="Arial Narrow" w:hAnsi="Arial Narrow"/>
          <w:sz w:val="22"/>
          <w:szCs w:val="22"/>
        </w:rPr>
        <w:t>e</w:t>
      </w:r>
      <w:r w:rsidR="00D85F8A">
        <w:rPr>
          <w:rFonts w:ascii="Arial Narrow" w:hAnsi="Arial Narrow"/>
          <w:sz w:val="22"/>
          <w:szCs w:val="22"/>
        </w:rPr>
        <w:t>.</w:t>
      </w:r>
      <w:r w:rsidRPr="00227A64">
        <w:rPr>
          <w:rFonts w:ascii="Arial Narrow" w:hAnsi="Arial Narrow"/>
          <w:sz w:val="22"/>
          <w:szCs w:val="22"/>
        </w:rPr>
        <w:t xml:space="preserve"> an assessment rating of 4)</w:t>
      </w:r>
    </w:p>
    <w:p w14:paraId="5C65FCE5" w14:textId="4D5E7216" w:rsidR="00EA031C" w:rsidRPr="00227A64" w:rsidRDefault="00EA031C" w:rsidP="009410AD">
      <w:pPr>
        <w:pStyle w:val="Footer"/>
        <w:numPr>
          <w:ilvl w:val="0"/>
          <w:numId w:val="1"/>
        </w:numPr>
        <w:tabs>
          <w:tab w:val="clear" w:pos="4153"/>
          <w:tab w:val="clear" w:pos="8306"/>
        </w:tabs>
        <w:autoSpaceDE w:val="0"/>
        <w:autoSpaceDN w:val="0"/>
        <w:adjustRightInd w:val="0"/>
        <w:rPr>
          <w:rFonts w:ascii="Arial Narrow" w:hAnsi="Arial Narrow"/>
          <w:sz w:val="22"/>
          <w:szCs w:val="22"/>
        </w:rPr>
      </w:pPr>
      <w:proofErr w:type="gramStart"/>
      <w:r w:rsidRPr="00227A64">
        <w:rPr>
          <w:rFonts w:ascii="Arial Narrow" w:hAnsi="Arial Narrow"/>
          <w:sz w:val="22"/>
          <w:szCs w:val="22"/>
        </w:rPr>
        <w:t>submitted</w:t>
      </w:r>
      <w:proofErr w:type="gramEnd"/>
      <w:r w:rsidRPr="00227A64">
        <w:rPr>
          <w:rFonts w:ascii="Arial Narrow" w:hAnsi="Arial Narrow"/>
          <w:sz w:val="22"/>
          <w:szCs w:val="22"/>
        </w:rPr>
        <w:t xml:space="preserve"> supporting evidence for each of the competencies, which is all </w:t>
      </w:r>
      <w:r w:rsidR="00D85F8A" w:rsidRPr="00D85F8A">
        <w:rPr>
          <w:rFonts w:ascii="Arial Narrow" w:hAnsi="Arial Narrow"/>
          <w:b/>
          <w:sz w:val="22"/>
          <w:szCs w:val="22"/>
          <w:u w:val="single"/>
        </w:rPr>
        <w:t>your</w:t>
      </w:r>
      <w:r w:rsidRPr="00D85F8A">
        <w:rPr>
          <w:rFonts w:ascii="Arial Narrow" w:hAnsi="Arial Narrow"/>
          <w:b/>
          <w:sz w:val="22"/>
          <w:szCs w:val="22"/>
          <w:u w:val="single"/>
        </w:rPr>
        <w:t xml:space="preserve"> own work</w:t>
      </w:r>
      <w:r w:rsidRPr="00227A64">
        <w:rPr>
          <w:rFonts w:ascii="Arial Narrow" w:hAnsi="Arial Narrow"/>
          <w:sz w:val="22"/>
          <w:szCs w:val="22"/>
        </w:rPr>
        <w:t xml:space="preserve">. </w:t>
      </w:r>
    </w:p>
    <w:p w14:paraId="4FA3B7DB" w14:textId="77777777" w:rsidR="00EA031C" w:rsidRPr="00227A64" w:rsidRDefault="00EA031C" w:rsidP="00FF1954">
      <w:pPr>
        <w:jc w:val="both"/>
        <w:rPr>
          <w:rFonts w:ascii="Arial Narrow" w:hAnsi="Arial Narrow"/>
          <w:sz w:val="22"/>
          <w:szCs w:val="22"/>
        </w:rPr>
      </w:pPr>
    </w:p>
    <w:p w14:paraId="56D11E28" w14:textId="5949286D" w:rsidR="00FF1954" w:rsidRPr="00227A64" w:rsidRDefault="00280639" w:rsidP="00FF1954">
      <w:pPr>
        <w:jc w:val="both"/>
        <w:rPr>
          <w:rFonts w:ascii="Arial Narrow" w:hAnsi="Arial Narrow"/>
          <w:sz w:val="22"/>
          <w:szCs w:val="22"/>
        </w:rPr>
      </w:pPr>
      <w:r>
        <w:rPr>
          <w:rFonts w:ascii="Arial Narrow" w:hAnsi="Arial Narrow"/>
          <w:sz w:val="22"/>
          <w:szCs w:val="22"/>
        </w:rPr>
        <w:t xml:space="preserve">When submitting your portfolio, </w:t>
      </w:r>
      <w:r w:rsidR="00BE0376">
        <w:rPr>
          <w:rFonts w:ascii="Arial Narrow" w:hAnsi="Arial Narrow"/>
          <w:sz w:val="22"/>
          <w:szCs w:val="22"/>
        </w:rPr>
        <w:t>you are declaring the portfolio meets the following quality criteria:</w:t>
      </w:r>
    </w:p>
    <w:p w14:paraId="2F7EB6F4" w14:textId="71769357" w:rsidR="00FF1954" w:rsidRPr="00227A64" w:rsidRDefault="00FF1954" w:rsidP="00210B44">
      <w:pPr>
        <w:ind w:left="720"/>
        <w:jc w:val="both"/>
        <w:rPr>
          <w:rFonts w:ascii="Arial Narrow" w:hAnsi="Arial Narrow"/>
          <w:sz w:val="22"/>
          <w:szCs w:val="22"/>
        </w:rPr>
      </w:pPr>
      <w:r w:rsidRPr="00BE0376">
        <w:rPr>
          <w:rFonts w:ascii="Arial Narrow" w:hAnsi="Arial Narrow"/>
          <w:b/>
          <w:sz w:val="22"/>
          <w:szCs w:val="22"/>
        </w:rPr>
        <w:t>Validity –</w:t>
      </w:r>
      <w:r w:rsidRPr="00227A64">
        <w:rPr>
          <w:rFonts w:ascii="Arial Narrow" w:hAnsi="Arial Narrow"/>
          <w:sz w:val="22"/>
          <w:szCs w:val="22"/>
        </w:rPr>
        <w:t xml:space="preserve"> the evidence clearly relate</w:t>
      </w:r>
      <w:r w:rsidR="00BE0376">
        <w:rPr>
          <w:rFonts w:ascii="Arial Narrow" w:hAnsi="Arial Narrow"/>
          <w:sz w:val="22"/>
          <w:szCs w:val="22"/>
        </w:rPr>
        <w:t>s</w:t>
      </w:r>
      <w:r w:rsidRPr="00227A64">
        <w:rPr>
          <w:rFonts w:ascii="Arial Narrow" w:hAnsi="Arial Narrow"/>
          <w:sz w:val="22"/>
          <w:szCs w:val="22"/>
        </w:rPr>
        <w:t xml:space="preserve"> to the competencies being assessed</w:t>
      </w:r>
    </w:p>
    <w:p w14:paraId="2B3D80FD" w14:textId="56205743" w:rsidR="00FF1954" w:rsidRPr="00227A64" w:rsidRDefault="00FF1954" w:rsidP="00210B44">
      <w:pPr>
        <w:ind w:left="720"/>
        <w:jc w:val="both"/>
        <w:rPr>
          <w:rFonts w:ascii="Arial Narrow" w:hAnsi="Arial Narrow"/>
          <w:sz w:val="22"/>
          <w:szCs w:val="22"/>
        </w:rPr>
      </w:pPr>
      <w:r w:rsidRPr="00BE0376">
        <w:rPr>
          <w:rFonts w:ascii="Arial Narrow" w:hAnsi="Arial Narrow"/>
          <w:b/>
          <w:sz w:val="22"/>
          <w:szCs w:val="22"/>
        </w:rPr>
        <w:t>Authenticity –</w:t>
      </w:r>
      <w:r w:rsidR="00BE0376">
        <w:rPr>
          <w:rFonts w:ascii="Arial Narrow" w:hAnsi="Arial Narrow"/>
          <w:sz w:val="22"/>
          <w:szCs w:val="22"/>
        </w:rPr>
        <w:t xml:space="preserve"> </w:t>
      </w:r>
      <w:r w:rsidR="005E0A2B" w:rsidRPr="00BE0376">
        <w:rPr>
          <w:rFonts w:ascii="Arial Narrow" w:hAnsi="Arial Narrow"/>
          <w:sz w:val="22"/>
          <w:szCs w:val="22"/>
        </w:rPr>
        <w:t>the evidence</w:t>
      </w:r>
      <w:r w:rsidR="00BE0376">
        <w:rPr>
          <w:rFonts w:ascii="Arial Narrow" w:hAnsi="Arial Narrow"/>
          <w:sz w:val="22"/>
          <w:szCs w:val="22"/>
        </w:rPr>
        <w:t xml:space="preserve"> is</w:t>
      </w:r>
      <w:r w:rsidR="005E0A2B" w:rsidRPr="00BE0376">
        <w:rPr>
          <w:rFonts w:ascii="Arial Narrow" w:hAnsi="Arial Narrow"/>
          <w:sz w:val="22"/>
          <w:szCs w:val="22"/>
        </w:rPr>
        <w:t xml:space="preserve"> </w:t>
      </w:r>
      <w:r w:rsidR="00BE0376" w:rsidRPr="00BE0376">
        <w:rPr>
          <w:rFonts w:ascii="Arial Narrow" w:hAnsi="Arial Narrow"/>
          <w:sz w:val="22"/>
          <w:szCs w:val="22"/>
        </w:rPr>
        <w:t xml:space="preserve">authentic and </w:t>
      </w:r>
      <w:r w:rsidR="00BE0376">
        <w:rPr>
          <w:rFonts w:ascii="Arial Narrow" w:hAnsi="Arial Narrow"/>
          <w:sz w:val="22"/>
          <w:szCs w:val="22"/>
        </w:rPr>
        <w:t xml:space="preserve">is </w:t>
      </w:r>
      <w:r w:rsidR="00BE0376" w:rsidRPr="00BE0376">
        <w:rPr>
          <w:rFonts w:ascii="Arial Narrow" w:hAnsi="Arial Narrow"/>
          <w:sz w:val="22"/>
          <w:szCs w:val="22"/>
        </w:rPr>
        <w:t>your own work</w:t>
      </w:r>
    </w:p>
    <w:p w14:paraId="718A3549" w14:textId="25D19686" w:rsidR="00FF1954" w:rsidRPr="00227A64" w:rsidRDefault="00FF1954" w:rsidP="00210B44">
      <w:pPr>
        <w:autoSpaceDE w:val="0"/>
        <w:autoSpaceDN w:val="0"/>
        <w:adjustRightInd w:val="0"/>
        <w:ind w:firstLine="720"/>
        <w:rPr>
          <w:rFonts w:ascii="Arial Narrow" w:hAnsi="Arial Narrow"/>
          <w:sz w:val="22"/>
          <w:szCs w:val="22"/>
        </w:rPr>
      </w:pPr>
      <w:r w:rsidRPr="00BE0376">
        <w:rPr>
          <w:rFonts w:ascii="Arial Narrow" w:hAnsi="Arial Narrow"/>
          <w:b/>
          <w:sz w:val="22"/>
          <w:szCs w:val="22"/>
        </w:rPr>
        <w:t>Currency –</w:t>
      </w:r>
      <w:r w:rsidRPr="00227A64">
        <w:rPr>
          <w:rFonts w:ascii="Arial Narrow" w:hAnsi="Arial Narrow"/>
          <w:sz w:val="22"/>
          <w:szCs w:val="22"/>
        </w:rPr>
        <w:t xml:space="preserve"> the evidence </w:t>
      </w:r>
      <w:r w:rsidR="00BE0376">
        <w:rPr>
          <w:rFonts w:ascii="Arial Narrow" w:hAnsi="Arial Narrow"/>
          <w:sz w:val="22"/>
          <w:szCs w:val="22"/>
        </w:rPr>
        <w:t>has</w:t>
      </w:r>
      <w:r w:rsidRPr="00227A64">
        <w:rPr>
          <w:rFonts w:ascii="Arial Narrow" w:hAnsi="Arial Narrow"/>
          <w:sz w:val="22"/>
          <w:szCs w:val="22"/>
        </w:rPr>
        <w:t xml:space="preserve"> originated within the last 5 years</w:t>
      </w:r>
    </w:p>
    <w:p w14:paraId="5E2B2761" w14:textId="0B8B8172" w:rsidR="008249B6" w:rsidRPr="00227A64" w:rsidRDefault="00FF1954" w:rsidP="002956F7">
      <w:pPr>
        <w:ind w:left="720"/>
        <w:jc w:val="both"/>
        <w:rPr>
          <w:rFonts w:ascii="Arial Narrow" w:hAnsi="Arial Narrow"/>
          <w:sz w:val="22"/>
          <w:szCs w:val="22"/>
        </w:rPr>
      </w:pPr>
      <w:r w:rsidRPr="00BE0376">
        <w:rPr>
          <w:rFonts w:ascii="Arial Narrow" w:hAnsi="Arial Narrow"/>
          <w:b/>
          <w:sz w:val="22"/>
          <w:szCs w:val="22"/>
        </w:rPr>
        <w:t>Sufficiency –</w:t>
      </w:r>
      <w:r w:rsidRPr="00227A64">
        <w:rPr>
          <w:rFonts w:ascii="Arial Narrow" w:hAnsi="Arial Narrow"/>
          <w:sz w:val="22"/>
          <w:szCs w:val="22"/>
        </w:rPr>
        <w:t xml:space="preserve"> </w:t>
      </w:r>
      <w:r w:rsidR="008249B6" w:rsidRPr="00227A64">
        <w:rPr>
          <w:rFonts w:ascii="Arial Narrow" w:hAnsi="Arial Narrow"/>
          <w:sz w:val="22"/>
          <w:szCs w:val="22"/>
        </w:rPr>
        <w:t xml:space="preserve">supporting evidence </w:t>
      </w:r>
      <w:r w:rsidR="00BE0376">
        <w:rPr>
          <w:rFonts w:ascii="Arial Narrow" w:hAnsi="Arial Narrow"/>
          <w:sz w:val="22"/>
          <w:szCs w:val="22"/>
        </w:rPr>
        <w:t>is</w:t>
      </w:r>
      <w:r w:rsidR="002956F7" w:rsidRPr="00227A64">
        <w:rPr>
          <w:rFonts w:ascii="Arial Narrow" w:hAnsi="Arial Narrow"/>
          <w:sz w:val="22"/>
          <w:szCs w:val="22"/>
        </w:rPr>
        <w:t xml:space="preserve"> provided for </w:t>
      </w:r>
      <w:r w:rsidRPr="00227A64">
        <w:rPr>
          <w:rFonts w:ascii="Arial Narrow" w:hAnsi="Arial Narrow"/>
          <w:sz w:val="22"/>
          <w:szCs w:val="22"/>
        </w:rPr>
        <w:t>each compete</w:t>
      </w:r>
      <w:r w:rsidR="00210B44" w:rsidRPr="00227A64">
        <w:rPr>
          <w:rFonts w:ascii="Arial Narrow" w:hAnsi="Arial Narrow"/>
          <w:sz w:val="22"/>
          <w:szCs w:val="22"/>
        </w:rPr>
        <w:t>ncy</w:t>
      </w:r>
      <w:r w:rsidR="008D2A08" w:rsidRPr="00227A64">
        <w:rPr>
          <w:rFonts w:ascii="Arial Narrow" w:hAnsi="Arial Narrow"/>
          <w:sz w:val="22"/>
          <w:szCs w:val="22"/>
        </w:rPr>
        <w:t>;</w:t>
      </w:r>
      <w:r w:rsidR="002956F7" w:rsidRPr="00227A64">
        <w:rPr>
          <w:rFonts w:ascii="Arial Narrow" w:hAnsi="Arial Narrow"/>
          <w:sz w:val="22"/>
          <w:szCs w:val="22"/>
        </w:rPr>
        <w:t xml:space="preserve"> there </w:t>
      </w:r>
      <w:r w:rsidR="00BE0376">
        <w:rPr>
          <w:rFonts w:ascii="Arial Narrow" w:hAnsi="Arial Narrow"/>
          <w:sz w:val="22"/>
          <w:szCs w:val="22"/>
        </w:rPr>
        <w:t>are</w:t>
      </w:r>
      <w:r w:rsidR="002956F7" w:rsidRPr="00227A64">
        <w:rPr>
          <w:rFonts w:ascii="Arial Narrow" w:hAnsi="Arial Narrow"/>
          <w:sz w:val="22"/>
          <w:szCs w:val="22"/>
        </w:rPr>
        <w:t xml:space="preserve"> </w:t>
      </w:r>
      <w:r w:rsidR="008249B6" w:rsidRPr="00227A64">
        <w:rPr>
          <w:rFonts w:ascii="Arial Narrow" w:hAnsi="Arial Narrow"/>
          <w:sz w:val="22"/>
          <w:szCs w:val="22"/>
        </w:rPr>
        <w:t xml:space="preserve">‘No </w:t>
      </w:r>
      <w:r w:rsidR="00573790">
        <w:rPr>
          <w:rFonts w:ascii="Arial Narrow" w:hAnsi="Arial Narrow"/>
          <w:sz w:val="22"/>
          <w:szCs w:val="22"/>
        </w:rPr>
        <w:t>e</w:t>
      </w:r>
      <w:r w:rsidR="008249B6" w:rsidRPr="00227A64">
        <w:rPr>
          <w:rFonts w:ascii="Arial Narrow" w:hAnsi="Arial Narrow"/>
          <w:sz w:val="22"/>
          <w:szCs w:val="22"/>
        </w:rPr>
        <w:t xml:space="preserve">mpty </w:t>
      </w:r>
      <w:r w:rsidR="004A2BCD">
        <w:rPr>
          <w:rFonts w:ascii="Arial Narrow" w:hAnsi="Arial Narrow"/>
          <w:sz w:val="22"/>
          <w:szCs w:val="22"/>
        </w:rPr>
        <w:t>c</w:t>
      </w:r>
      <w:r w:rsidR="004A2BCD" w:rsidRPr="00227A64">
        <w:rPr>
          <w:rFonts w:ascii="Arial Narrow" w:hAnsi="Arial Narrow"/>
          <w:sz w:val="22"/>
          <w:szCs w:val="22"/>
        </w:rPr>
        <w:t>ompetencies</w:t>
      </w:r>
      <w:r w:rsidR="004A2BCD">
        <w:rPr>
          <w:rFonts w:ascii="Arial Narrow" w:hAnsi="Arial Narrow"/>
          <w:sz w:val="22"/>
          <w:szCs w:val="22"/>
        </w:rPr>
        <w:t>’</w:t>
      </w:r>
      <w:r w:rsidR="002956F7" w:rsidRPr="00227A64">
        <w:rPr>
          <w:rFonts w:ascii="Arial Narrow" w:hAnsi="Arial Narrow"/>
          <w:sz w:val="22"/>
          <w:szCs w:val="22"/>
        </w:rPr>
        <w:t>.</w:t>
      </w:r>
    </w:p>
    <w:p w14:paraId="3892A9CD" w14:textId="77777777" w:rsidR="008249B6" w:rsidRPr="00227A64" w:rsidRDefault="008249B6" w:rsidP="00FF1954">
      <w:pPr>
        <w:jc w:val="both"/>
        <w:rPr>
          <w:rFonts w:ascii="Arial Narrow" w:hAnsi="Arial Narrow"/>
          <w:sz w:val="22"/>
          <w:szCs w:val="22"/>
        </w:rPr>
      </w:pPr>
    </w:p>
    <w:p w14:paraId="6D88F716" w14:textId="2FACD7A5" w:rsidR="004F420B" w:rsidRPr="00227A64" w:rsidRDefault="00840948" w:rsidP="004F420B">
      <w:pPr>
        <w:jc w:val="both"/>
        <w:rPr>
          <w:rFonts w:ascii="Arial Narrow" w:hAnsi="Arial Narrow"/>
          <w:sz w:val="22"/>
          <w:szCs w:val="22"/>
        </w:rPr>
      </w:pPr>
      <w:r>
        <w:rPr>
          <w:rFonts w:ascii="Arial Narrow" w:hAnsi="Arial Narrow"/>
          <w:sz w:val="22"/>
          <w:szCs w:val="22"/>
        </w:rPr>
        <w:t xml:space="preserve">A checklist of the evidence required in your portfolio is available on the NICPLD website </w:t>
      </w:r>
      <w:hyperlink r:id="rId16" w:history="1">
        <w:r w:rsidRPr="008A5D70">
          <w:rPr>
            <w:rStyle w:val="Hyperlink"/>
            <w:rFonts w:ascii="Arial Narrow" w:hAnsi="Arial Narrow"/>
            <w:sz w:val="22"/>
            <w:szCs w:val="22"/>
          </w:rPr>
          <w:t>www.nicpld.org</w:t>
        </w:r>
      </w:hyperlink>
      <w:r>
        <w:rPr>
          <w:rFonts w:ascii="Arial Narrow" w:hAnsi="Arial Narrow"/>
          <w:sz w:val="22"/>
          <w:szCs w:val="22"/>
        </w:rPr>
        <w:t xml:space="preserve"> </w:t>
      </w:r>
      <w:r w:rsidR="00FF1954" w:rsidRPr="00227A64">
        <w:rPr>
          <w:rFonts w:ascii="Arial Narrow" w:hAnsi="Arial Narrow"/>
          <w:sz w:val="22"/>
          <w:szCs w:val="22"/>
        </w:rPr>
        <w:t xml:space="preserve">If </w:t>
      </w:r>
      <w:r w:rsidR="00BE0376">
        <w:rPr>
          <w:rFonts w:ascii="Arial Narrow" w:hAnsi="Arial Narrow"/>
          <w:sz w:val="22"/>
          <w:szCs w:val="22"/>
        </w:rPr>
        <w:t>you, and your</w:t>
      </w:r>
      <w:r w:rsidR="00210B44" w:rsidRPr="00227A64">
        <w:rPr>
          <w:rFonts w:ascii="Arial Narrow" w:hAnsi="Arial Narrow"/>
          <w:sz w:val="22"/>
          <w:szCs w:val="22"/>
        </w:rPr>
        <w:t xml:space="preserve"> ES</w:t>
      </w:r>
      <w:r w:rsidR="00FF1954" w:rsidRPr="00227A64">
        <w:rPr>
          <w:rFonts w:ascii="Arial Narrow" w:hAnsi="Arial Narrow"/>
          <w:sz w:val="22"/>
          <w:szCs w:val="22"/>
        </w:rPr>
        <w:t xml:space="preserve"> </w:t>
      </w:r>
      <w:r w:rsidR="00BE0376">
        <w:rPr>
          <w:rFonts w:ascii="Arial Narrow" w:hAnsi="Arial Narrow"/>
          <w:sz w:val="22"/>
          <w:szCs w:val="22"/>
        </w:rPr>
        <w:t>are</w:t>
      </w:r>
      <w:r w:rsidR="00FF1954" w:rsidRPr="00227A64">
        <w:rPr>
          <w:rFonts w:ascii="Arial Narrow" w:hAnsi="Arial Narrow"/>
          <w:sz w:val="22"/>
          <w:szCs w:val="22"/>
        </w:rPr>
        <w:t xml:space="preserve"> happy that </w:t>
      </w:r>
      <w:r w:rsidR="00210B44" w:rsidRPr="00227A64">
        <w:rPr>
          <w:rFonts w:ascii="Arial Narrow" w:hAnsi="Arial Narrow"/>
          <w:sz w:val="22"/>
          <w:szCs w:val="22"/>
        </w:rPr>
        <w:t>the</w:t>
      </w:r>
      <w:r w:rsidR="00FF1954" w:rsidRPr="00227A64">
        <w:rPr>
          <w:rFonts w:ascii="Arial Narrow" w:hAnsi="Arial Narrow"/>
          <w:sz w:val="22"/>
          <w:szCs w:val="22"/>
        </w:rPr>
        <w:t xml:space="preserve"> portfolio meets these criteria, then </w:t>
      </w:r>
      <w:r w:rsidR="00BE0376">
        <w:rPr>
          <w:rFonts w:ascii="Arial Narrow" w:hAnsi="Arial Narrow"/>
          <w:sz w:val="22"/>
          <w:szCs w:val="22"/>
        </w:rPr>
        <w:t xml:space="preserve">you should complete the </w:t>
      </w:r>
      <w:r w:rsidR="00765A03">
        <w:rPr>
          <w:rFonts w:ascii="Arial Narrow" w:hAnsi="Arial Narrow"/>
          <w:sz w:val="22"/>
          <w:szCs w:val="22"/>
        </w:rPr>
        <w:t xml:space="preserve">Online </w:t>
      </w:r>
      <w:r w:rsidR="00043989">
        <w:rPr>
          <w:rFonts w:ascii="Arial Narrow" w:hAnsi="Arial Narrow"/>
          <w:sz w:val="22"/>
          <w:szCs w:val="22"/>
        </w:rPr>
        <w:t>p</w:t>
      </w:r>
      <w:r w:rsidR="00765A03">
        <w:rPr>
          <w:rFonts w:ascii="Arial Narrow" w:hAnsi="Arial Narrow"/>
          <w:sz w:val="22"/>
          <w:szCs w:val="22"/>
        </w:rPr>
        <w:t xml:space="preserve">ortfolio </w:t>
      </w:r>
      <w:r w:rsidR="00043989">
        <w:rPr>
          <w:rFonts w:ascii="Arial Narrow" w:hAnsi="Arial Narrow"/>
          <w:sz w:val="22"/>
          <w:szCs w:val="22"/>
        </w:rPr>
        <w:t>s</w:t>
      </w:r>
      <w:r w:rsidR="00765A03">
        <w:rPr>
          <w:rFonts w:ascii="Arial Narrow" w:hAnsi="Arial Narrow"/>
          <w:sz w:val="22"/>
          <w:szCs w:val="22"/>
        </w:rPr>
        <w:t xml:space="preserve">ubmission </w:t>
      </w:r>
      <w:r w:rsidR="00043989">
        <w:rPr>
          <w:rFonts w:ascii="Arial Narrow" w:hAnsi="Arial Narrow"/>
          <w:sz w:val="22"/>
          <w:szCs w:val="22"/>
        </w:rPr>
        <w:t>f</w:t>
      </w:r>
      <w:r w:rsidR="00765A03">
        <w:rPr>
          <w:rFonts w:ascii="Arial Narrow" w:hAnsi="Arial Narrow"/>
          <w:sz w:val="22"/>
          <w:szCs w:val="22"/>
        </w:rPr>
        <w:t>orm</w:t>
      </w:r>
      <w:r w:rsidR="00BE0376">
        <w:rPr>
          <w:rFonts w:ascii="Arial Narrow" w:hAnsi="Arial Narrow"/>
          <w:sz w:val="22"/>
          <w:szCs w:val="22"/>
        </w:rPr>
        <w:t>, which is available for download from the NICPLD website. This should be uploaded along to your online practice portfolio. Prior to upload, it should be signed by you and countersigned by</w:t>
      </w:r>
      <w:r w:rsidR="00BE0376" w:rsidRPr="00227A64">
        <w:rPr>
          <w:rFonts w:ascii="Arial Narrow" w:hAnsi="Arial Narrow"/>
          <w:sz w:val="22"/>
          <w:szCs w:val="22"/>
        </w:rPr>
        <w:t xml:space="preserve"> </w:t>
      </w:r>
      <w:r w:rsidR="00BE0376">
        <w:rPr>
          <w:rFonts w:ascii="Arial Narrow" w:hAnsi="Arial Narrow"/>
          <w:sz w:val="22"/>
          <w:szCs w:val="22"/>
        </w:rPr>
        <w:t>your</w:t>
      </w:r>
      <w:r w:rsidR="00BE0376" w:rsidRPr="00227A64">
        <w:rPr>
          <w:rFonts w:ascii="Arial Narrow" w:hAnsi="Arial Narrow"/>
          <w:sz w:val="22"/>
          <w:szCs w:val="22"/>
        </w:rPr>
        <w:t xml:space="preserve"> ES</w:t>
      </w:r>
      <w:r w:rsidR="00BE0376">
        <w:rPr>
          <w:rFonts w:ascii="Arial Narrow" w:hAnsi="Arial Narrow"/>
          <w:sz w:val="22"/>
          <w:szCs w:val="22"/>
        </w:rPr>
        <w:t>.</w:t>
      </w:r>
    </w:p>
    <w:p w14:paraId="3A7BEA1F" w14:textId="77777777" w:rsidR="00931282" w:rsidRPr="00227A64" w:rsidRDefault="00931282" w:rsidP="004F420B">
      <w:pPr>
        <w:jc w:val="both"/>
        <w:rPr>
          <w:rFonts w:ascii="Arial Narrow" w:hAnsi="Arial Narrow"/>
          <w:sz w:val="22"/>
          <w:szCs w:val="22"/>
        </w:rPr>
      </w:pPr>
    </w:p>
    <w:p w14:paraId="3ED18D17" w14:textId="17862878" w:rsidR="004F420B" w:rsidRPr="00227A64" w:rsidRDefault="004F420B" w:rsidP="004F420B">
      <w:pPr>
        <w:jc w:val="both"/>
        <w:rPr>
          <w:rFonts w:ascii="Arial Narrow" w:hAnsi="Arial Narrow"/>
          <w:sz w:val="22"/>
          <w:szCs w:val="22"/>
        </w:rPr>
      </w:pPr>
      <w:r w:rsidRPr="00227A64">
        <w:rPr>
          <w:rFonts w:ascii="Arial Narrow" w:hAnsi="Arial Narrow"/>
          <w:sz w:val="22"/>
          <w:szCs w:val="22"/>
        </w:rPr>
        <w:t xml:space="preserve">When </w:t>
      </w:r>
      <w:r w:rsidR="00BE0376">
        <w:rPr>
          <w:rFonts w:ascii="Arial Narrow" w:hAnsi="Arial Narrow"/>
          <w:sz w:val="22"/>
          <w:szCs w:val="22"/>
        </w:rPr>
        <w:t>you have submitted your</w:t>
      </w:r>
      <w:r w:rsidRPr="00227A64">
        <w:rPr>
          <w:rFonts w:ascii="Arial Narrow" w:hAnsi="Arial Narrow"/>
          <w:sz w:val="22"/>
          <w:szCs w:val="22"/>
        </w:rPr>
        <w:t xml:space="preserve"> completed portfolio to </w:t>
      </w:r>
      <w:r w:rsidR="00E53513" w:rsidRPr="00227A64">
        <w:rPr>
          <w:rFonts w:ascii="Arial Narrow" w:hAnsi="Arial Narrow"/>
          <w:sz w:val="22"/>
          <w:szCs w:val="22"/>
        </w:rPr>
        <w:t>NICPLD</w:t>
      </w:r>
      <w:r w:rsidR="00BE0376">
        <w:rPr>
          <w:rFonts w:ascii="Arial Narrow" w:hAnsi="Arial Narrow"/>
          <w:sz w:val="22"/>
          <w:szCs w:val="22"/>
        </w:rPr>
        <w:t xml:space="preserve"> it will go through</w:t>
      </w:r>
      <w:r w:rsidR="00B037B0" w:rsidRPr="00227A64">
        <w:rPr>
          <w:rFonts w:ascii="Arial Narrow" w:hAnsi="Arial Narrow"/>
          <w:sz w:val="22"/>
          <w:szCs w:val="22"/>
        </w:rPr>
        <w:t xml:space="preserve"> </w:t>
      </w:r>
      <w:r w:rsidR="0018776B">
        <w:rPr>
          <w:rFonts w:ascii="Arial Narrow" w:hAnsi="Arial Narrow"/>
          <w:sz w:val="22"/>
          <w:szCs w:val="22"/>
        </w:rPr>
        <w:t xml:space="preserve">the </w:t>
      </w:r>
      <w:r w:rsidR="007F4D9A">
        <w:rPr>
          <w:rFonts w:ascii="Arial Narrow" w:hAnsi="Arial Narrow"/>
          <w:sz w:val="22"/>
          <w:szCs w:val="22"/>
        </w:rPr>
        <w:t>C</w:t>
      </w:r>
      <w:r w:rsidR="00F13301">
        <w:rPr>
          <w:rFonts w:ascii="Arial Narrow" w:hAnsi="Arial Narrow"/>
          <w:sz w:val="22"/>
          <w:szCs w:val="22"/>
        </w:rPr>
        <w:t>FP</w:t>
      </w:r>
      <w:r w:rsidR="0018776B">
        <w:rPr>
          <w:rFonts w:ascii="Arial Narrow" w:hAnsi="Arial Narrow"/>
          <w:sz w:val="22"/>
          <w:szCs w:val="22"/>
        </w:rPr>
        <w:t xml:space="preserve"> </w:t>
      </w:r>
      <w:r w:rsidR="00E53513" w:rsidRPr="00227A64">
        <w:rPr>
          <w:rFonts w:ascii="Arial Narrow" w:hAnsi="Arial Narrow"/>
          <w:sz w:val="22"/>
          <w:szCs w:val="22"/>
        </w:rPr>
        <w:t xml:space="preserve">assessment process </w:t>
      </w:r>
      <w:r w:rsidR="0018776B">
        <w:rPr>
          <w:rFonts w:ascii="Arial Narrow" w:hAnsi="Arial Narrow"/>
          <w:sz w:val="22"/>
          <w:szCs w:val="22"/>
        </w:rPr>
        <w:t>as</w:t>
      </w:r>
      <w:r w:rsidR="00E53513" w:rsidRPr="00227A64">
        <w:rPr>
          <w:rFonts w:ascii="Arial Narrow" w:hAnsi="Arial Narrow"/>
          <w:sz w:val="22"/>
          <w:szCs w:val="22"/>
        </w:rPr>
        <w:t xml:space="preserve"> </w:t>
      </w:r>
      <w:r w:rsidRPr="00227A64">
        <w:rPr>
          <w:rFonts w:ascii="Arial Narrow" w:hAnsi="Arial Narrow"/>
          <w:sz w:val="22"/>
          <w:szCs w:val="22"/>
        </w:rPr>
        <w:t>descr</w:t>
      </w:r>
      <w:r w:rsidR="002956F7" w:rsidRPr="00227A64">
        <w:rPr>
          <w:rFonts w:ascii="Arial Narrow" w:hAnsi="Arial Narrow"/>
          <w:sz w:val="22"/>
          <w:szCs w:val="22"/>
        </w:rPr>
        <w:t xml:space="preserve">ibed in section </w:t>
      </w:r>
      <w:r w:rsidR="00D56C57">
        <w:rPr>
          <w:rFonts w:ascii="Arial Narrow" w:hAnsi="Arial Narrow"/>
          <w:sz w:val="22"/>
          <w:szCs w:val="22"/>
        </w:rPr>
        <w:t>8</w:t>
      </w:r>
      <w:r w:rsidR="002956F7" w:rsidRPr="00227A64">
        <w:rPr>
          <w:rFonts w:ascii="Arial Narrow" w:hAnsi="Arial Narrow"/>
          <w:sz w:val="22"/>
          <w:szCs w:val="22"/>
        </w:rPr>
        <w:t>.1.</w:t>
      </w:r>
    </w:p>
    <w:p w14:paraId="150B4ACC" w14:textId="06949136" w:rsidR="00BF4EEA" w:rsidRDefault="00BF4EEA" w:rsidP="00FB3101">
      <w:pPr>
        <w:rPr>
          <w:rFonts w:ascii="Arial Narrow" w:hAnsi="Arial Narrow"/>
          <w:sz w:val="22"/>
          <w:szCs w:val="22"/>
        </w:rPr>
      </w:pPr>
    </w:p>
    <w:p w14:paraId="0C937B65" w14:textId="77777777" w:rsidR="003A67F3" w:rsidRPr="00227A64" w:rsidRDefault="003A67F3" w:rsidP="00FB3101">
      <w:pPr>
        <w:rPr>
          <w:rFonts w:ascii="Arial Narrow" w:hAnsi="Arial Narrow"/>
          <w:sz w:val="22"/>
          <w:szCs w:val="22"/>
        </w:rPr>
      </w:pPr>
    </w:p>
    <w:p w14:paraId="0DF7F7F7" w14:textId="6225DB84" w:rsidR="00143E9B" w:rsidRPr="00227A64" w:rsidRDefault="00D56C57" w:rsidP="00143E9B">
      <w:pPr>
        <w:autoSpaceDE w:val="0"/>
        <w:autoSpaceDN w:val="0"/>
        <w:adjustRightInd w:val="0"/>
        <w:jc w:val="both"/>
        <w:rPr>
          <w:rFonts w:ascii="Arial Narrow" w:hAnsi="Arial Narrow"/>
          <w:color w:val="33CCCC"/>
          <w:szCs w:val="24"/>
        </w:rPr>
      </w:pPr>
      <w:r>
        <w:rPr>
          <w:rFonts w:ascii="Arial Narrow" w:hAnsi="Arial Narrow"/>
          <w:color w:val="33CCCC"/>
          <w:szCs w:val="24"/>
        </w:rPr>
        <w:t>7</w:t>
      </w:r>
      <w:r w:rsidR="00573790">
        <w:rPr>
          <w:rFonts w:ascii="Arial Narrow" w:hAnsi="Arial Narrow"/>
          <w:color w:val="33CCCC"/>
          <w:szCs w:val="24"/>
        </w:rPr>
        <w:t>.</w:t>
      </w:r>
      <w:r w:rsidR="00143E9B" w:rsidRPr="00227A64">
        <w:rPr>
          <w:rFonts w:ascii="Arial Narrow" w:hAnsi="Arial Narrow"/>
          <w:color w:val="33CCCC"/>
          <w:szCs w:val="24"/>
        </w:rPr>
        <w:t xml:space="preserve"> </w:t>
      </w:r>
      <w:r w:rsidR="007F4D9A">
        <w:rPr>
          <w:rFonts w:ascii="Arial Narrow" w:hAnsi="Arial Narrow"/>
          <w:color w:val="33CCCC"/>
          <w:szCs w:val="24"/>
        </w:rPr>
        <w:t>C</w:t>
      </w:r>
      <w:r w:rsidR="00143E9B" w:rsidRPr="00227A64">
        <w:rPr>
          <w:rFonts w:ascii="Arial Narrow" w:hAnsi="Arial Narrow"/>
          <w:color w:val="33CCCC"/>
          <w:szCs w:val="24"/>
        </w:rPr>
        <w:t xml:space="preserve">FP Educational </w:t>
      </w:r>
      <w:r w:rsidR="00F13301">
        <w:rPr>
          <w:rFonts w:ascii="Arial Narrow" w:hAnsi="Arial Narrow"/>
          <w:color w:val="33CCCC"/>
          <w:szCs w:val="24"/>
        </w:rPr>
        <w:t>s</w:t>
      </w:r>
      <w:r w:rsidR="00143E9B" w:rsidRPr="00227A64">
        <w:rPr>
          <w:rFonts w:ascii="Arial Narrow" w:hAnsi="Arial Narrow"/>
          <w:color w:val="33CCCC"/>
          <w:szCs w:val="24"/>
        </w:rPr>
        <w:t>upervisor (ES)</w:t>
      </w:r>
    </w:p>
    <w:p w14:paraId="7C2E7A33" w14:textId="0BB956F3" w:rsidR="008F6120" w:rsidRPr="00897A82" w:rsidRDefault="007F4D9A" w:rsidP="008F6120">
      <w:pPr>
        <w:autoSpaceDE w:val="0"/>
        <w:autoSpaceDN w:val="0"/>
        <w:adjustRightInd w:val="0"/>
        <w:jc w:val="both"/>
        <w:rPr>
          <w:rFonts w:ascii="Arial Narrow" w:hAnsi="Arial Narrow"/>
          <w:sz w:val="22"/>
          <w:szCs w:val="22"/>
        </w:rPr>
      </w:pPr>
      <w:r>
        <w:rPr>
          <w:rFonts w:ascii="Arial Narrow" w:hAnsi="Arial Narrow"/>
          <w:sz w:val="22"/>
          <w:szCs w:val="22"/>
        </w:rPr>
        <w:t>Your</w:t>
      </w:r>
      <w:r w:rsidR="00897A82" w:rsidRPr="00897A82">
        <w:rPr>
          <w:rFonts w:ascii="Arial Narrow" w:hAnsi="Arial Narrow"/>
          <w:sz w:val="22"/>
          <w:szCs w:val="22"/>
        </w:rPr>
        <w:t xml:space="preserve"> ES will have a supportive role and will help you to identify and meet your learning and development needs.  </w:t>
      </w:r>
      <w:r w:rsidR="00AF5C77">
        <w:rPr>
          <w:rFonts w:ascii="Arial Narrow" w:hAnsi="Arial Narrow"/>
          <w:sz w:val="22"/>
          <w:szCs w:val="22"/>
        </w:rPr>
        <w:t>They</w:t>
      </w:r>
      <w:r w:rsidR="00897A82" w:rsidRPr="00897A82">
        <w:rPr>
          <w:rFonts w:ascii="Arial Narrow" w:hAnsi="Arial Narrow"/>
          <w:sz w:val="22"/>
          <w:szCs w:val="22"/>
        </w:rPr>
        <w:t xml:space="preserve"> will also advise and encourage you during your in-practice training.  Your ES will meet regularly with you to review your progress and to identify further opportunities for competence development. </w:t>
      </w:r>
    </w:p>
    <w:p w14:paraId="72A2C1DA" w14:textId="77777777" w:rsidR="009E6BDB" w:rsidRPr="00227A64" w:rsidRDefault="009E6BDB" w:rsidP="008F6120">
      <w:pPr>
        <w:jc w:val="both"/>
        <w:rPr>
          <w:rFonts w:ascii="Arial Narrow" w:hAnsi="Arial Narrow"/>
          <w:sz w:val="22"/>
          <w:szCs w:val="22"/>
        </w:rPr>
      </w:pPr>
    </w:p>
    <w:p w14:paraId="68F3CC71" w14:textId="77777777" w:rsidR="009E6BDB" w:rsidRPr="00227A64" w:rsidRDefault="009E6BDB" w:rsidP="008F6120">
      <w:pPr>
        <w:jc w:val="both"/>
        <w:rPr>
          <w:rFonts w:ascii="Arial Narrow" w:hAnsi="Arial Narrow"/>
          <w:sz w:val="22"/>
          <w:szCs w:val="22"/>
        </w:rPr>
      </w:pPr>
    </w:p>
    <w:p w14:paraId="1E82E9E5" w14:textId="63E3AA84" w:rsidR="005C6728" w:rsidRPr="00227A64" w:rsidRDefault="00D56C57" w:rsidP="0002725E">
      <w:pPr>
        <w:autoSpaceDE w:val="0"/>
        <w:autoSpaceDN w:val="0"/>
        <w:adjustRightInd w:val="0"/>
        <w:jc w:val="both"/>
        <w:rPr>
          <w:rFonts w:ascii="Arial Narrow" w:hAnsi="Arial Narrow"/>
          <w:color w:val="33CCCC"/>
          <w:szCs w:val="24"/>
        </w:rPr>
      </w:pPr>
      <w:r>
        <w:rPr>
          <w:rFonts w:ascii="Arial Narrow" w:hAnsi="Arial Narrow"/>
          <w:color w:val="33CCCC"/>
          <w:szCs w:val="24"/>
        </w:rPr>
        <w:t>8</w:t>
      </w:r>
      <w:r w:rsidR="009E6BDB" w:rsidRPr="00227A64">
        <w:rPr>
          <w:rFonts w:ascii="Arial Narrow" w:hAnsi="Arial Narrow"/>
          <w:color w:val="33CCCC"/>
          <w:szCs w:val="24"/>
        </w:rPr>
        <w:t xml:space="preserve">. </w:t>
      </w:r>
      <w:r w:rsidR="007F4D9A">
        <w:rPr>
          <w:rFonts w:ascii="Arial Narrow" w:hAnsi="Arial Narrow"/>
          <w:color w:val="33CCCC"/>
          <w:szCs w:val="24"/>
        </w:rPr>
        <w:t>C</w:t>
      </w:r>
      <w:r w:rsidR="005C6728" w:rsidRPr="00227A64">
        <w:rPr>
          <w:rFonts w:ascii="Arial Narrow" w:hAnsi="Arial Narrow"/>
          <w:color w:val="33CCCC"/>
          <w:szCs w:val="24"/>
        </w:rPr>
        <w:t>FP assessment process</w:t>
      </w:r>
    </w:p>
    <w:p w14:paraId="1F53B429" w14:textId="0FD43703" w:rsidR="002D10D9" w:rsidRPr="00227A64" w:rsidRDefault="005C6728" w:rsidP="005C6728">
      <w:p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The </w:t>
      </w:r>
      <w:r w:rsidR="002D10D9" w:rsidRPr="00227A64">
        <w:rPr>
          <w:rFonts w:ascii="Arial Narrow" w:hAnsi="Arial Narrow"/>
          <w:sz w:val="22"/>
          <w:szCs w:val="22"/>
        </w:rPr>
        <w:t>assessment process has two parts:</w:t>
      </w:r>
    </w:p>
    <w:p w14:paraId="693344AF" w14:textId="2A2206E6" w:rsidR="002D10D9" w:rsidRPr="00227A64" w:rsidRDefault="007F4D9A" w:rsidP="009410AD">
      <w:pPr>
        <w:numPr>
          <w:ilvl w:val="0"/>
          <w:numId w:val="3"/>
        </w:numPr>
        <w:rPr>
          <w:rFonts w:ascii="Arial Narrow" w:hAnsi="Arial Narrow"/>
          <w:sz w:val="22"/>
          <w:szCs w:val="22"/>
        </w:rPr>
      </w:pPr>
      <w:r>
        <w:rPr>
          <w:rFonts w:ascii="Arial Narrow" w:hAnsi="Arial Narrow"/>
          <w:sz w:val="22"/>
          <w:szCs w:val="22"/>
        </w:rPr>
        <w:t>C</w:t>
      </w:r>
      <w:r w:rsidR="00F13301">
        <w:rPr>
          <w:rFonts w:ascii="Arial Narrow" w:hAnsi="Arial Narrow"/>
          <w:sz w:val="22"/>
          <w:szCs w:val="22"/>
        </w:rPr>
        <w:t>FP</w:t>
      </w:r>
      <w:r w:rsidR="00D4111D" w:rsidRPr="00227A64">
        <w:rPr>
          <w:rFonts w:ascii="Arial Narrow" w:hAnsi="Arial Narrow"/>
          <w:sz w:val="22"/>
          <w:szCs w:val="22"/>
        </w:rPr>
        <w:t xml:space="preserve"> </w:t>
      </w:r>
      <w:r w:rsidR="00614555">
        <w:rPr>
          <w:rFonts w:ascii="Arial Narrow" w:hAnsi="Arial Narrow"/>
          <w:sz w:val="22"/>
          <w:szCs w:val="22"/>
        </w:rPr>
        <w:t>p</w:t>
      </w:r>
      <w:r w:rsidR="00D4111D" w:rsidRPr="00227A64">
        <w:rPr>
          <w:rFonts w:ascii="Arial Narrow" w:hAnsi="Arial Narrow"/>
          <w:sz w:val="22"/>
          <w:szCs w:val="22"/>
        </w:rPr>
        <w:t xml:space="preserve">ortfolio </w:t>
      </w:r>
      <w:r w:rsidR="00614555">
        <w:rPr>
          <w:rFonts w:ascii="Arial Narrow" w:hAnsi="Arial Narrow"/>
          <w:sz w:val="22"/>
          <w:szCs w:val="22"/>
        </w:rPr>
        <w:t>r</w:t>
      </w:r>
      <w:r w:rsidR="00D4111D" w:rsidRPr="00227A64">
        <w:rPr>
          <w:rFonts w:ascii="Arial Narrow" w:hAnsi="Arial Narrow"/>
          <w:sz w:val="22"/>
          <w:szCs w:val="22"/>
        </w:rPr>
        <w:t>eview</w:t>
      </w:r>
    </w:p>
    <w:p w14:paraId="6EDEEBD3" w14:textId="7AF97543" w:rsidR="002D10D9" w:rsidRPr="00227A64" w:rsidRDefault="00D4111D" w:rsidP="009410AD">
      <w:pPr>
        <w:numPr>
          <w:ilvl w:val="0"/>
          <w:numId w:val="3"/>
        </w:numPr>
        <w:rPr>
          <w:rFonts w:ascii="Arial Narrow" w:hAnsi="Arial Narrow"/>
          <w:sz w:val="22"/>
          <w:szCs w:val="22"/>
        </w:rPr>
      </w:pPr>
      <w:r w:rsidRPr="00227A64">
        <w:rPr>
          <w:rFonts w:ascii="Arial Narrow" w:hAnsi="Arial Narrow"/>
          <w:sz w:val="22"/>
          <w:szCs w:val="22"/>
        </w:rPr>
        <w:t xml:space="preserve">Final </w:t>
      </w:r>
      <w:r w:rsidR="00614555">
        <w:rPr>
          <w:rFonts w:ascii="Arial Narrow" w:hAnsi="Arial Narrow"/>
          <w:sz w:val="22"/>
          <w:szCs w:val="22"/>
        </w:rPr>
        <w:t>a</w:t>
      </w:r>
      <w:r w:rsidRPr="00227A64">
        <w:rPr>
          <w:rFonts w:ascii="Arial Narrow" w:hAnsi="Arial Narrow"/>
          <w:sz w:val="22"/>
          <w:szCs w:val="22"/>
        </w:rPr>
        <w:t>ssessment</w:t>
      </w:r>
    </w:p>
    <w:p w14:paraId="0FBB67F7" w14:textId="4277164F" w:rsidR="002D10D9" w:rsidRPr="00227A64" w:rsidRDefault="002D10D9" w:rsidP="00C65523">
      <w:pPr>
        <w:jc w:val="both"/>
        <w:rPr>
          <w:rFonts w:ascii="Arial Narrow" w:hAnsi="Arial Narrow"/>
          <w:sz w:val="22"/>
          <w:szCs w:val="22"/>
        </w:rPr>
      </w:pPr>
      <w:r w:rsidRPr="00227A64">
        <w:rPr>
          <w:rFonts w:ascii="Arial Narrow" w:hAnsi="Arial Narrow"/>
          <w:sz w:val="22"/>
          <w:szCs w:val="22"/>
        </w:rPr>
        <w:t xml:space="preserve">These are described in detail in </w:t>
      </w:r>
      <w:r w:rsidR="0045403E" w:rsidRPr="00227A64">
        <w:rPr>
          <w:rFonts w:ascii="Arial Narrow" w:hAnsi="Arial Narrow"/>
          <w:sz w:val="22"/>
          <w:szCs w:val="22"/>
        </w:rPr>
        <w:t xml:space="preserve">the following </w:t>
      </w:r>
      <w:r w:rsidRPr="00227A64">
        <w:rPr>
          <w:rFonts w:ascii="Arial Narrow" w:hAnsi="Arial Narrow"/>
          <w:sz w:val="22"/>
          <w:szCs w:val="22"/>
        </w:rPr>
        <w:t xml:space="preserve">sections </w:t>
      </w:r>
      <w:r w:rsidR="0045403E" w:rsidRPr="00227A64">
        <w:rPr>
          <w:rFonts w:ascii="Arial Narrow" w:hAnsi="Arial Narrow"/>
          <w:sz w:val="22"/>
          <w:szCs w:val="22"/>
        </w:rPr>
        <w:t>(</w:t>
      </w:r>
      <w:r w:rsidR="00D56C57">
        <w:rPr>
          <w:rFonts w:ascii="Arial Narrow" w:hAnsi="Arial Narrow"/>
          <w:sz w:val="22"/>
          <w:szCs w:val="22"/>
        </w:rPr>
        <w:t>8</w:t>
      </w:r>
      <w:r w:rsidRPr="00227A64">
        <w:rPr>
          <w:rFonts w:ascii="Arial Narrow" w:hAnsi="Arial Narrow"/>
          <w:sz w:val="22"/>
          <w:szCs w:val="22"/>
        </w:rPr>
        <w:t xml:space="preserve">.1 and </w:t>
      </w:r>
      <w:r w:rsidR="00D56C57">
        <w:rPr>
          <w:rFonts w:ascii="Arial Narrow" w:hAnsi="Arial Narrow"/>
          <w:sz w:val="22"/>
          <w:szCs w:val="22"/>
        </w:rPr>
        <w:t>8</w:t>
      </w:r>
      <w:r w:rsidRPr="00227A64">
        <w:rPr>
          <w:rFonts w:ascii="Arial Narrow" w:hAnsi="Arial Narrow"/>
          <w:sz w:val="22"/>
          <w:szCs w:val="22"/>
        </w:rPr>
        <w:t>.2</w:t>
      </w:r>
      <w:r w:rsidR="0045403E" w:rsidRPr="00227A64">
        <w:rPr>
          <w:rFonts w:ascii="Arial Narrow" w:hAnsi="Arial Narrow"/>
          <w:sz w:val="22"/>
          <w:szCs w:val="22"/>
        </w:rPr>
        <w:t>).</w:t>
      </w:r>
      <w:r w:rsidRPr="00227A64">
        <w:rPr>
          <w:rFonts w:ascii="Arial Narrow" w:hAnsi="Arial Narrow"/>
          <w:sz w:val="22"/>
          <w:szCs w:val="22"/>
        </w:rPr>
        <w:t xml:space="preserve"> </w:t>
      </w:r>
      <w:r w:rsidR="00C65523">
        <w:rPr>
          <w:rFonts w:ascii="Arial Narrow" w:hAnsi="Arial Narrow"/>
          <w:sz w:val="22"/>
          <w:szCs w:val="22"/>
        </w:rPr>
        <w:t>You</w:t>
      </w:r>
      <w:r w:rsidRPr="00227A64">
        <w:rPr>
          <w:rFonts w:ascii="Arial Narrow" w:hAnsi="Arial Narrow"/>
          <w:sz w:val="22"/>
          <w:szCs w:val="22"/>
        </w:rPr>
        <w:t xml:space="preserve"> must pass each part independently to pass the </w:t>
      </w:r>
      <w:r w:rsidR="00C65523">
        <w:rPr>
          <w:rFonts w:ascii="Arial Narrow" w:hAnsi="Arial Narrow"/>
          <w:sz w:val="22"/>
          <w:szCs w:val="22"/>
        </w:rPr>
        <w:t>p</w:t>
      </w:r>
      <w:r w:rsidRPr="00227A64">
        <w:rPr>
          <w:rFonts w:ascii="Arial Narrow" w:hAnsi="Arial Narrow"/>
          <w:sz w:val="22"/>
          <w:szCs w:val="22"/>
        </w:rPr>
        <w:t xml:space="preserve">rogramme. NICPLD issues a Certificate of Completion to </w:t>
      </w:r>
      <w:r w:rsidR="00C65523">
        <w:rPr>
          <w:rFonts w:ascii="Arial Narrow" w:hAnsi="Arial Narrow"/>
          <w:sz w:val="22"/>
          <w:szCs w:val="22"/>
        </w:rPr>
        <w:t>those</w:t>
      </w:r>
      <w:r w:rsidRPr="00227A64">
        <w:rPr>
          <w:rFonts w:ascii="Arial Narrow" w:hAnsi="Arial Narrow"/>
          <w:sz w:val="22"/>
          <w:szCs w:val="22"/>
        </w:rPr>
        <w:t xml:space="preserve"> who successfully complete both parts of the FP assessment process.</w:t>
      </w:r>
      <w:r w:rsidR="00C876D4">
        <w:rPr>
          <w:rFonts w:ascii="Arial Narrow" w:hAnsi="Arial Narrow"/>
          <w:sz w:val="22"/>
          <w:szCs w:val="22"/>
        </w:rPr>
        <w:t xml:space="preserve"> A further workshop </w:t>
      </w:r>
      <w:r w:rsidR="00850F19">
        <w:rPr>
          <w:rFonts w:ascii="Arial Narrow" w:hAnsi="Arial Narrow"/>
          <w:sz w:val="22"/>
          <w:szCs w:val="22"/>
        </w:rPr>
        <w:t xml:space="preserve">entitled ‘Portfolio review and assessment preparation’ </w:t>
      </w:r>
      <w:r w:rsidR="00C876D4">
        <w:rPr>
          <w:rFonts w:ascii="Arial Narrow" w:hAnsi="Arial Narrow"/>
          <w:sz w:val="22"/>
          <w:szCs w:val="22"/>
        </w:rPr>
        <w:t xml:space="preserve">will be delivered at the end of the programme to prepare you for </w:t>
      </w:r>
      <w:r w:rsidR="00850F19">
        <w:rPr>
          <w:rFonts w:ascii="Arial Narrow" w:hAnsi="Arial Narrow"/>
          <w:sz w:val="22"/>
          <w:szCs w:val="22"/>
        </w:rPr>
        <w:t>the assessment process</w:t>
      </w:r>
      <w:r w:rsidR="00C876D4">
        <w:rPr>
          <w:rFonts w:ascii="Arial Narrow" w:hAnsi="Arial Narrow"/>
          <w:sz w:val="22"/>
          <w:szCs w:val="22"/>
        </w:rPr>
        <w:t>.</w:t>
      </w:r>
    </w:p>
    <w:p w14:paraId="2390334B" w14:textId="77777777" w:rsidR="00D4111D" w:rsidRPr="00227A64" w:rsidRDefault="00D4111D" w:rsidP="005C6728">
      <w:pPr>
        <w:autoSpaceDE w:val="0"/>
        <w:autoSpaceDN w:val="0"/>
        <w:adjustRightInd w:val="0"/>
        <w:jc w:val="both"/>
        <w:rPr>
          <w:rFonts w:ascii="Arial Narrow" w:hAnsi="Arial Narrow"/>
          <w:sz w:val="22"/>
          <w:szCs w:val="22"/>
        </w:rPr>
      </w:pPr>
    </w:p>
    <w:p w14:paraId="6E0C7F70" w14:textId="2912E010" w:rsidR="002D10D9" w:rsidRPr="00227A64" w:rsidRDefault="00D56C57" w:rsidP="002D10D9">
      <w:pPr>
        <w:rPr>
          <w:rFonts w:ascii="Arial Narrow" w:hAnsi="Arial Narrow"/>
          <w:color w:val="33CCCC"/>
          <w:sz w:val="22"/>
          <w:szCs w:val="22"/>
        </w:rPr>
      </w:pPr>
      <w:r>
        <w:rPr>
          <w:rFonts w:ascii="Arial Narrow" w:hAnsi="Arial Narrow"/>
          <w:color w:val="33CCCC"/>
          <w:sz w:val="22"/>
          <w:szCs w:val="22"/>
        </w:rPr>
        <w:t>8</w:t>
      </w:r>
      <w:r w:rsidR="0002725E">
        <w:rPr>
          <w:rFonts w:ascii="Arial Narrow" w:hAnsi="Arial Narrow"/>
          <w:color w:val="33CCCC"/>
          <w:sz w:val="22"/>
          <w:szCs w:val="22"/>
        </w:rPr>
        <w:t>.</w:t>
      </w:r>
      <w:r w:rsidR="007C1D0E">
        <w:rPr>
          <w:rFonts w:ascii="Arial Narrow" w:hAnsi="Arial Narrow"/>
          <w:color w:val="33CCCC"/>
          <w:sz w:val="22"/>
          <w:szCs w:val="22"/>
        </w:rPr>
        <w:t>1 C</w:t>
      </w:r>
      <w:r w:rsidR="00F13301">
        <w:rPr>
          <w:rFonts w:ascii="Arial Narrow" w:hAnsi="Arial Narrow"/>
          <w:color w:val="33CCCC"/>
          <w:sz w:val="22"/>
          <w:szCs w:val="22"/>
        </w:rPr>
        <w:t>FP</w:t>
      </w:r>
      <w:r w:rsidR="00D4111D" w:rsidRPr="00227A64">
        <w:rPr>
          <w:rFonts w:ascii="Arial Narrow" w:hAnsi="Arial Narrow"/>
          <w:color w:val="33CCCC"/>
          <w:sz w:val="22"/>
          <w:szCs w:val="22"/>
        </w:rPr>
        <w:t xml:space="preserve"> </w:t>
      </w:r>
      <w:r w:rsidR="00614555">
        <w:rPr>
          <w:rFonts w:ascii="Arial Narrow" w:hAnsi="Arial Narrow"/>
          <w:color w:val="33CCCC"/>
          <w:sz w:val="22"/>
          <w:szCs w:val="22"/>
        </w:rPr>
        <w:t>p</w:t>
      </w:r>
      <w:r w:rsidR="002D10D9" w:rsidRPr="00227A64">
        <w:rPr>
          <w:rFonts w:ascii="Arial Narrow" w:hAnsi="Arial Narrow"/>
          <w:color w:val="33CCCC"/>
          <w:sz w:val="22"/>
          <w:szCs w:val="22"/>
        </w:rPr>
        <w:t xml:space="preserve">ortfolio </w:t>
      </w:r>
      <w:r w:rsidR="00614555">
        <w:rPr>
          <w:rFonts w:ascii="Arial Narrow" w:hAnsi="Arial Narrow"/>
          <w:color w:val="33CCCC"/>
          <w:sz w:val="22"/>
          <w:szCs w:val="22"/>
        </w:rPr>
        <w:t>r</w:t>
      </w:r>
      <w:r w:rsidR="00D4111D" w:rsidRPr="00227A64">
        <w:rPr>
          <w:rFonts w:ascii="Arial Narrow" w:hAnsi="Arial Narrow"/>
          <w:color w:val="33CCCC"/>
          <w:sz w:val="22"/>
          <w:szCs w:val="22"/>
        </w:rPr>
        <w:t>eview</w:t>
      </w:r>
    </w:p>
    <w:p w14:paraId="7081D88E" w14:textId="4A9B8708" w:rsidR="00045158" w:rsidRPr="00227A64" w:rsidRDefault="002D10D9" w:rsidP="00E53513">
      <w:pPr>
        <w:jc w:val="both"/>
        <w:rPr>
          <w:rFonts w:ascii="Arial Narrow" w:hAnsi="Arial Narrow"/>
          <w:sz w:val="22"/>
          <w:szCs w:val="22"/>
        </w:rPr>
      </w:pPr>
      <w:r w:rsidRPr="00227A64">
        <w:rPr>
          <w:rFonts w:ascii="Arial Narrow" w:hAnsi="Arial Narrow"/>
          <w:sz w:val="22"/>
          <w:szCs w:val="22"/>
        </w:rPr>
        <w:t>The portfolio must be submitted</w:t>
      </w:r>
      <w:r w:rsidR="00043989">
        <w:rPr>
          <w:rFonts w:ascii="Arial Narrow" w:hAnsi="Arial Narrow"/>
          <w:sz w:val="22"/>
          <w:szCs w:val="22"/>
        </w:rPr>
        <w:t xml:space="preserve">, with the </w:t>
      </w:r>
      <w:proofErr w:type="gramStart"/>
      <w:r w:rsidR="00043989">
        <w:rPr>
          <w:rFonts w:ascii="Arial Narrow" w:hAnsi="Arial Narrow"/>
          <w:sz w:val="22"/>
          <w:szCs w:val="22"/>
        </w:rPr>
        <w:t>Online</w:t>
      </w:r>
      <w:proofErr w:type="gramEnd"/>
      <w:r w:rsidR="00043989">
        <w:rPr>
          <w:rFonts w:ascii="Arial Narrow" w:hAnsi="Arial Narrow"/>
          <w:sz w:val="22"/>
          <w:szCs w:val="22"/>
        </w:rPr>
        <w:t xml:space="preserve"> portfolio submission form,</w:t>
      </w:r>
      <w:r w:rsidRPr="00227A64">
        <w:rPr>
          <w:rFonts w:ascii="Arial Narrow" w:hAnsi="Arial Narrow"/>
          <w:sz w:val="22"/>
          <w:szCs w:val="22"/>
        </w:rPr>
        <w:t xml:space="preserve"> to NICPLD by the specified submission date. </w:t>
      </w:r>
      <w:r w:rsidR="00E53513" w:rsidRPr="00227A64">
        <w:rPr>
          <w:rFonts w:ascii="Arial Narrow" w:hAnsi="Arial Narrow"/>
          <w:sz w:val="22"/>
          <w:szCs w:val="22"/>
        </w:rPr>
        <w:t xml:space="preserve">Submitted portfolios </w:t>
      </w:r>
      <w:r w:rsidR="00D4111D" w:rsidRPr="00227A64">
        <w:rPr>
          <w:rFonts w:ascii="Arial Narrow" w:hAnsi="Arial Narrow"/>
          <w:sz w:val="22"/>
          <w:szCs w:val="22"/>
        </w:rPr>
        <w:t xml:space="preserve">will be </w:t>
      </w:r>
      <w:r w:rsidR="00580660" w:rsidRPr="00227A64">
        <w:rPr>
          <w:rFonts w:ascii="Arial Narrow" w:hAnsi="Arial Narrow"/>
          <w:sz w:val="22"/>
          <w:szCs w:val="22"/>
        </w:rPr>
        <w:t xml:space="preserve">assessed </w:t>
      </w:r>
      <w:r w:rsidRPr="00227A64">
        <w:rPr>
          <w:rFonts w:ascii="Arial Narrow" w:hAnsi="Arial Narrow"/>
          <w:sz w:val="22"/>
          <w:szCs w:val="22"/>
        </w:rPr>
        <w:t xml:space="preserve">by </w:t>
      </w:r>
      <w:r w:rsidR="00D4111D" w:rsidRPr="00227A64">
        <w:rPr>
          <w:rFonts w:ascii="Arial Narrow" w:hAnsi="Arial Narrow"/>
          <w:sz w:val="22"/>
          <w:szCs w:val="22"/>
        </w:rPr>
        <w:t xml:space="preserve">a Foundation </w:t>
      </w:r>
      <w:r w:rsidR="00043989">
        <w:rPr>
          <w:rFonts w:ascii="Arial Narrow" w:hAnsi="Arial Narrow"/>
          <w:sz w:val="22"/>
          <w:szCs w:val="22"/>
        </w:rPr>
        <w:t>a</w:t>
      </w:r>
      <w:r w:rsidR="00D4111D" w:rsidRPr="00227A64">
        <w:rPr>
          <w:rFonts w:ascii="Arial Narrow" w:hAnsi="Arial Narrow"/>
          <w:sz w:val="22"/>
          <w:szCs w:val="22"/>
        </w:rPr>
        <w:t xml:space="preserve">ssessor who does not work in the same workplace establishment as </w:t>
      </w:r>
      <w:r w:rsidR="00C65523">
        <w:rPr>
          <w:rFonts w:ascii="Arial Narrow" w:hAnsi="Arial Narrow"/>
          <w:sz w:val="22"/>
          <w:szCs w:val="22"/>
        </w:rPr>
        <w:t>you</w:t>
      </w:r>
      <w:r w:rsidR="00D4111D" w:rsidRPr="00227A64">
        <w:rPr>
          <w:rFonts w:ascii="Arial Narrow" w:hAnsi="Arial Narrow"/>
          <w:sz w:val="22"/>
          <w:szCs w:val="22"/>
        </w:rPr>
        <w:t xml:space="preserve">. The Foundation </w:t>
      </w:r>
      <w:r w:rsidR="00043989">
        <w:rPr>
          <w:rFonts w:ascii="Arial Narrow" w:hAnsi="Arial Narrow"/>
          <w:sz w:val="22"/>
          <w:szCs w:val="22"/>
        </w:rPr>
        <w:t>a</w:t>
      </w:r>
      <w:r w:rsidR="00D4111D" w:rsidRPr="00227A64">
        <w:rPr>
          <w:rFonts w:ascii="Arial Narrow" w:hAnsi="Arial Narrow"/>
          <w:sz w:val="22"/>
          <w:szCs w:val="22"/>
        </w:rPr>
        <w:t xml:space="preserve">ssessor </w:t>
      </w:r>
      <w:r w:rsidR="008D5970" w:rsidRPr="00227A64">
        <w:rPr>
          <w:rFonts w:ascii="Arial Narrow" w:hAnsi="Arial Narrow"/>
          <w:sz w:val="22"/>
          <w:szCs w:val="22"/>
        </w:rPr>
        <w:t xml:space="preserve">will </w:t>
      </w:r>
      <w:r w:rsidR="00D4111D" w:rsidRPr="00227A64">
        <w:rPr>
          <w:rFonts w:ascii="Arial Narrow" w:hAnsi="Arial Narrow"/>
          <w:sz w:val="22"/>
          <w:szCs w:val="22"/>
        </w:rPr>
        <w:t>verif</w:t>
      </w:r>
      <w:r w:rsidR="008D5970" w:rsidRPr="00227A64">
        <w:rPr>
          <w:rFonts w:ascii="Arial Narrow" w:hAnsi="Arial Narrow"/>
          <w:sz w:val="22"/>
          <w:szCs w:val="22"/>
        </w:rPr>
        <w:t>y</w:t>
      </w:r>
      <w:r w:rsidR="00D4111D" w:rsidRPr="00227A64">
        <w:rPr>
          <w:rFonts w:ascii="Arial Narrow" w:hAnsi="Arial Narrow"/>
          <w:sz w:val="22"/>
          <w:szCs w:val="22"/>
        </w:rPr>
        <w:t xml:space="preserve"> that </w:t>
      </w:r>
      <w:r w:rsidR="00C65523">
        <w:rPr>
          <w:rFonts w:ascii="Arial Narrow" w:hAnsi="Arial Narrow"/>
          <w:sz w:val="22"/>
          <w:szCs w:val="22"/>
        </w:rPr>
        <w:t>you have</w:t>
      </w:r>
      <w:r w:rsidR="002D4A22" w:rsidRPr="00227A64">
        <w:rPr>
          <w:rFonts w:ascii="Arial Narrow" w:hAnsi="Arial Narrow"/>
          <w:sz w:val="22"/>
          <w:szCs w:val="22"/>
        </w:rPr>
        <w:t xml:space="preserve"> provided sufficient relevant evidence to demonstrate competence against the </w:t>
      </w:r>
      <w:r w:rsidR="0018776B">
        <w:rPr>
          <w:rFonts w:ascii="Arial Narrow" w:hAnsi="Arial Narrow"/>
          <w:sz w:val="22"/>
          <w:szCs w:val="22"/>
        </w:rPr>
        <w:t xml:space="preserve">RPS </w:t>
      </w:r>
      <w:r w:rsidR="002D4A22" w:rsidRPr="00227A64">
        <w:rPr>
          <w:rFonts w:ascii="Arial Narrow" w:hAnsi="Arial Narrow"/>
          <w:sz w:val="22"/>
          <w:szCs w:val="22"/>
        </w:rPr>
        <w:t>Foundation P</w:t>
      </w:r>
      <w:r w:rsidR="0018776B">
        <w:rPr>
          <w:rFonts w:ascii="Arial Narrow" w:hAnsi="Arial Narrow"/>
          <w:sz w:val="22"/>
          <w:szCs w:val="22"/>
        </w:rPr>
        <w:t>harmacy</w:t>
      </w:r>
      <w:r w:rsidR="002D4A22" w:rsidRPr="00227A64">
        <w:rPr>
          <w:rFonts w:ascii="Arial Narrow" w:hAnsi="Arial Narrow"/>
          <w:sz w:val="22"/>
          <w:szCs w:val="22"/>
        </w:rPr>
        <w:t xml:space="preserve"> Framework. Foundation </w:t>
      </w:r>
      <w:r w:rsidR="00043989">
        <w:rPr>
          <w:rFonts w:ascii="Arial Narrow" w:hAnsi="Arial Narrow"/>
          <w:sz w:val="22"/>
          <w:szCs w:val="22"/>
        </w:rPr>
        <w:t>a</w:t>
      </w:r>
      <w:r w:rsidR="002D4A22" w:rsidRPr="00227A64">
        <w:rPr>
          <w:rFonts w:ascii="Arial Narrow" w:hAnsi="Arial Narrow"/>
          <w:sz w:val="22"/>
          <w:szCs w:val="22"/>
        </w:rPr>
        <w:t xml:space="preserve">ssessors </w:t>
      </w:r>
      <w:r w:rsidR="006864B5" w:rsidRPr="00227A64">
        <w:rPr>
          <w:rFonts w:ascii="Arial Narrow" w:hAnsi="Arial Narrow"/>
          <w:sz w:val="22"/>
          <w:szCs w:val="22"/>
        </w:rPr>
        <w:t xml:space="preserve">will </w:t>
      </w:r>
      <w:r w:rsidR="002D4A22" w:rsidRPr="00227A64">
        <w:rPr>
          <w:rFonts w:ascii="Arial Narrow" w:hAnsi="Arial Narrow"/>
          <w:sz w:val="22"/>
          <w:szCs w:val="22"/>
        </w:rPr>
        <w:t>then meet a</w:t>
      </w:r>
      <w:r w:rsidR="00F06D08">
        <w:rPr>
          <w:rFonts w:ascii="Arial Narrow" w:hAnsi="Arial Narrow"/>
          <w:sz w:val="22"/>
          <w:szCs w:val="22"/>
        </w:rPr>
        <w:t>t</w:t>
      </w:r>
      <w:r w:rsidR="002D4A22" w:rsidRPr="00227A64">
        <w:rPr>
          <w:rFonts w:ascii="Arial Narrow" w:hAnsi="Arial Narrow"/>
          <w:sz w:val="22"/>
          <w:szCs w:val="22"/>
        </w:rPr>
        <w:t xml:space="preserve"> an FP </w:t>
      </w:r>
      <w:r w:rsidR="00043989">
        <w:rPr>
          <w:rFonts w:ascii="Arial Narrow" w:hAnsi="Arial Narrow"/>
          <w:sz w:val="22"/>
          <w:szCs w:val="22"/>
        </w:rPr>
        <w:t>a</w:t>
      </w:r>
      <w:r w:rsidR="002D4A22" w:rsidRPr="00227A64">
        <w:rPr>
          <w:rFonts w:ascii="Arial Narrow" w:hAnsi="Arial Narrow"/>
          <w:sz w:val="22"/>
          <w:szCs w:val="22"/>
        </w:rPr>
        <w:t xml:space="preserve">ssessment </w:t>
      </w:r>
      <w:r w:rsidR="00043989">
        <w:rPr>
          <w:rFonts w:ascii="Arial Narrow" w:hAnsi="Arial Narrow"/>
          <w:sz w:val="22"/>
          <w:szCs w:val="22"/>
        </w:rPr>
        <w:t>p</w:t>
      </w:r>
      <w:r w:rsidR="002D4A22" w:rsidRPr="00227A64">
        <w:rPr>
          <w:rFonts w:ascii="Arial Narrow" w:hAnsi="Arial Narrow"/>
          <w:sz w:val="22"/>
          <w:szCs w:val="22"/>
        </w:rPr>
        <w:t>anel</w:t>
      </w:r>
      <w:r w:rsidR="006864B5" w:rsidRPr="00227A64">
        <w:rPr>
          <w:rFonts w:ascii="Arial Narrow" w:hAnsi="Arial Narrow"/>
          <w:sz w:val="22"/>
          <w:szCs w:val="22"/>
        </w:rPr>
        <w:t xml:space="preserve"> to agree the </w:t>
      </w:r>
      <w:r w:rsidR="002D4A22" w:rsidRPr="00227A64">
        <w:rPr>
          <w:rFonts w:ascii="Arial Narrow" w:hAnsi="Arial Narrow"/>
          <w:sz w:val="22"/>
          <w:szCs w:val="22"/>
        </w:rPr>
        <w:t xml:space="preserve">assessment outcomes for all submitted portfolios. </w:t>
      </w:r>
      <w:r w:rsidR="00C65523">
        <w:rPr>
          <w:rFonts w:ascii="Arial Narrow" w:hAnsi="Arial Narrow"/>
          <w:sz w:val="22"/>
          <w:szCs w:val="22"/>
        </w:rPr>
        <w:t>If you</w:t>
      </w:r>
      <w:r w:rsidRPr="00227A64">
        <w:rPr>
          <w:rFonts w:ascii="Arial Narrow" w:hAnsi="Arial Narrow"/>
          <w:sz w:val="22"/>
          <w:szCs w:val="22"/>
        </w:rPr>
        <w:t xml:space="preserve"> have submitted an acceptable portfolio</w:t>
      </w:r>
      <w:r w:rsidR="00C65523">
        <w:rPr>
          <w:rFonts w:ascii="Arial Narrow" w:hAnsi="Arial Narrow"/>
          <w:sz w:val="22"/>
          <w:szCs w:val="22"/>
        </w:rPr>
        <w:t>, you</w:t>
      </w:r>
      <w:r w:rsidRPr="00227A64">
        <w:rPr>
          <w:rFonts w:ascii="Arial Narrow" w:hAnsi="Arial Narrow"/>
          <w:sz w:val="22"/>
          <w:szCs w:val="22"/>
        </w:rPr>
        <w:t xml:space="preserve"> </w:t>
      </w:r>
      <w:r w:rsidR="006864B5" w:rsidRPr="00227A64">
        <w:rPr>
          <w:rFonts w:ascii="Arial Narrow" w:hAnsi="Arial Narrow"/>
          <w:sz w:val="22"/>
          <w:szCs w:val="22"/>
        </w:rPr>
        <w:t>will be</w:t>
      </w:r>
      <w:r w:rsidRPr="00227A64">
        <w:rPr>
          <w:rFonts w:ascii="Arial Narrow" w:hAnsi="Arial Narrow"/>
          <w:sz w:val="22"/>
          <w:szCs w:val="22"/>
        </w:rPr>
        <w:t xml:space="preserve"> invited to attend the </w:t>
      </w:r>
      <w:r w:rsidR="002D4A22" w:rsidRPr="00227A64">
        <w:rPr>
          <w:rFonts w:ascii="Arial Narrow" w:hAnsi="Arial Narrow"/>
          <w:sz w:val="22"/>
          <w:szCs w:val="22"/>
        </w:rPr>
        <w:t xml:space="preserve">Final </w:t>
      </w:r>
      <w:r w:rsidR="00043989">
        <w:rPr>
          <w:rFonts w:ascii="Arial Narrow" w:hAnsi="Arial Narrow"/>
          <w:sz w:val="22"/>
          <w:szCs w:val="22"/>
        </w:rPr>
        <w:t>a</w:t>
      </w:r>
      <w:r w:rsidRPr="00227A64">
        <w:rPr>
          <w:rFonts w:ascii="Arial Narrow" w:hAnsi="Arial Narrow"/>
          <w:sz w:val="22"/>
          <w:szCs w:val="22"/>
        </w:rPr>
        <w:t>ssessment.</w:t>
      </w:r>
    </w:p>
    <w:p w14:paraId="405DBCF1" w14:textId="77777777" w:rsidR="00045158" w:rsidRPr="00227A64" w:rsidRDefault="00045158" w:rsidP="002D10D9">
      <w:pPr>
        <w:rPr>
          <w:rFonts w:ascii="Arial Narrow" w:hAnsi="Arial Narrow"/>
          <w:sz w:val="22"/>
          <w:szCs w:val="22"/>
        </w:rPr>
      </w:pPr>
    </w:p>
    <w:p w14:paraId="414D6C80" w14:textId="31BC7860" w:rsidR="002D10D9" w:rsidRDefault="0045403E" w:rsidP="00C65523">
      <w:pPr>
        <w:jc w:val="both"/>
        <w:rPr>
          <w:rFonts w:ascii="Arial Narrow" w:hAnsi="Arial Narrow"/>
          <w:sz w:val="22"/>
          <w:szCs w:val="22"/>
        </w:rPr>
      </w:pPr>
      <w:r w:rsidRPr="00227A64">
        <w:rPr>
          <w:rFonts w:ascii="Arial Narrow" w:hAnsi="Arial Narrow"/>
          <w:sz w:val="22"/>
          <w:szCs w:val="22"/>
        </w:rPr>
        <w:lastRenderedPageBreak/>
        <w:t>A</w:t>
      </w:r>
      <w:r w:rsidR="002D10D9" w:rsidRPr="00227A64">
        <w:rPr>
          <w:rFonts w:ascii="Arial Narrow" w:hAnsi="Arial Narrow"/>
          <w:sz w:val="22"/>
          <w:szCs w:val="22"/>
        </w:rPr>
        <w:t xml:space="preserve"> </w:t>
      </w:r>
      <w:r w:rsidR="00580660" w:rsidRPr="00227A64">
        <w:rPr>
          <w:rFonts w:ascii="Arial Narrow" w:hAnsi="Arial Narrow"/>
          <w:sz w:val="22"/>
          <w:szCs w:val="22"/>
        </w:rPr>
        <w:t>two</w:t>
      </w:r>
      <w:r w:rsidR="002D10D9" w:rsidRPr="00227A64">
        <w:rPr>
          <w:rFonts w:ascii="Arial Narrow" w:hAnsi="Arial Narrow"/>
          <w:sz w:val="22"/>
          <w:szCs w:val="22"/>
        </w:rPr>
        <w:t xml:space="preserve">-week extension for FP portfolio submissions </w:t>
      </w:r>
      <w:r w:rsidRPr="00227A64">
        <w:rPr>
          <w:rFonts w:ascii="Arial Narrow" w:hAnsi="Arial Narrow"/>
          <w:sz w:val="22"/>
          <w:szCs w:val="22"/>
        </w:rPr>
        <w:t>may be given in extenuating circumstances</w:t>
      </w:r>
      <w:r w:rsidR="002D10D9" w:rsidRPr="00227A64">
        <w:rPr>
          <w:rFonts w:ascii="Arial Narrow" w:hAnsi="Arial Narrow"/>
          <w:sz w:val="22"/>
          <w:szCs w:val="22"/>
        </w:rPr>
        <w:t>.</w:t>
      </w:r>
      <w:r w:rsidR="0079447C" w:rsidRPr="00227A64">
        <w:rPr>
          <w:rFonts w:ascii="Arial Narrow" w:hAnsi="Arial Narrow"/>
          <w:sz w:val="22"/>
          <w:szCs w:val="22"/>
        </w:rPr>
        <w:t xml:space="preserve"> </w:t>
      </w:r>
      <w:r w:rsidR="00C65523">
        <w:rPr>
          <w:rFonts w:ascii="Arial Narrow" w:hAnsi="Arial Narrow"/>
          <w:sz w:val="22"/>
          <w:szCs w:val="22"/>
        </w:rPr>
        <w:t>If you</w:t>
      </w:r>
      <w:r w:rsidR="002D10D9" w:rsidRPr="00227A64">
        <w:rPr>
          <w:rFonts w:ascii="Arial Narrow" w:hAnsi="Arial Narrow"/>
          <w:sz w:val="22"/>
          <w:szCs w:val="22"/>
        </w:rPr>
        <w:t xml:space="preserve"> require an extension</w:t>
      </w:r>
      <w:r w:rsidR="00C65523">
        <w:rPr>
          <w:rFonts w:ascii="Arial Narrow" w:hAnsi="Arial Narrow"/>
          <w:sz w:val="22"/>
          <w:szCs w:val="22"/>
        </w:rPr>
        <w:t xml:space="preserve">, you </w:t>
      </w:r>
      <w:r w:rsidR="002D10D9" w:rsidRPr="00227A64">
        <w:rPr>
          <w:rFonts w:ascii="Arial Narrow" w:hAnsi="Arial Narrow"/>
          <w:sz w:val="22"/>
          <w:szCs w:val="22"/>
        </w:rPr>
        <w:t xml:space="preserve">must complete and return a portfolio extension request form before </w:t>
      </w:r>
      <w:r w:rsidRPr="00227A64">
        <w:rPr>
          <w:rFonts w:ascii="Arial Narrow" w:hAnsi="Arial Narrow"/>
          <w:sz w:val="22"/>
          <w:szCs w:val="22"/>
        </w:rPr>
        <w:t>the specified FP portfolio submission date</w:t>
      </w:r>
      <w:r w:rsidR="002D10D9" w:rsidRPr="00227A64">
        <w:rPr>
          <w:rFonts w:ascii="Arial Narrow" w:hAnsi="Arial Narrow"/>
          <w:sz w:val="22"/>
          <w:szCs w:val="22"/>
        </w:rPr>
        <w:t>.</w:t>
      </w:r>
      <w:r w:rsidR="0079447C" w:rsidRPr="00227A64">
        <w:rPr>
          <w:rFonts w:ascii="Arial Narrow" w:hAnsi="Arial Narrow"/>
          <w:sz w:val="22"/>
          <w:szCs w:val="22"/>
        </w:rPr>
        <w:t xml:space="preserve"> </w:t>
      </w:r>
    </w:p>
    <w:p w14:paraId="5F80DA1E" w14:textId="77777777" w:rsidR="00530260" w:rsidRPr="00227A64" w:rsidRDefault="00530260" w:rsidP="00C65523">
      <w:pPr>
        <w:jc w:val="both"/>
        <w:rPr>
          <w:rFonts w:ascii="Arial Narrow" w:hAnsi="Arial Narrow"/>
          <w:sz w:val="22"/>
          <w:szCs w:val="22"/>
        </w:rPr>
      </w:pPr>
    </w:p>
    <w:p w14:paraId="3AB480CB" w14:textId="7AD95027" w:rsidR="0045403E" w:rsidRPr="00D56C57" w:rsidRDefault="00D56C57" w:rsidP="0045403E">
      <w:pPr>
        <w:rPr>
          <w:rFonts w:ascii="Arial Narrow" w:hAnsi="Arial Narrow"/>
          <w:sz w:val="22"/>
          <w:szCs w:val="22"/>
        </w:rPr>
      </w:pPr>
      <w:r>
        <w:rPr>
          <w:rFonts w:ascii="Arial Narrow" w:hAnsi="Arial Narrow"/>
          <w:color w:val="33CCCC"/>
          <w:sz w:val="22"/>
          <w:szCs w:val="22"/>
        </w:rPr>
        <w:t>8</w:t>
      </w:r>
      <w:r w:rsidR="0045403E" w:rsidRPr="00227A64">
        <w:rPr>
          <w:rFonts w:ascii="Arial Narrow" w:hAnsi="Arial Narrow"/>
          <w:color w:val="33CCCC"/>
          <w:sz w:val="22"/>
          <w:szCs w:val="22"/>
        </w:rPr>
        <w:t xml:space="preserve">.2 </w:t>
      </w:r>
      <w:r w:rsidR="008D5970" w:rsidRPr="00227A64">
        <w:rPr>
          <w:rFonts w:ascii="Arial Narrow" w:hAnsi="Arial Narrow"/>
          <w:color w:val="33CCCC"/>
          <w:sz w:val="22"/>
          <w:szCs w:val="22"/>
        </w:rPr>
        <w:t xml:space="preserve">Final </w:t>
      </w:r>
      <w:r w:rsidR="00F13301">
        <w:rPr>
          <w:rFonts w:ascii="Arial Narrow" w:hAnsi="Arial Narrow"/>
          <w:color w:val="33CCCC"/>
          <w:sz w:val="22"/>
          <w:szCs w:val="22"/>
        </w:rPr>
        <w:t>a</w:t>
      </w:r>
      <w:r w:rsidR="008D5970" w:rsidRPr="00227A64">
        <w:rPr>
          <w:rFonts w:ascii="Arial Narrow" w:hAnsi="Arial Narrow"/>
          <w:color w:val="33CCCC"/>
          <w:sz w:val="22"/>
          <w:szCs w:val="22"/>
        </w:rPr>
        <w:t>ssessment</w:t>
      </w:r>
    </w:p>
    <w:p w14:paraId="39BDC3F0" w14:textId="39C5ABAE" w:rsidR="0045403E" w:rsidRPr="00227A64" w:rsidRDefault="002D10D9" w:rsidP="00E53513">
      <w:pPr>
        <w:jc w:val="both"/>
        <w:rPr>
          <w:rFonts w:ascii="Arial Narrow" w:hAnsi="Arial Narrow"/>
          <w:sz w:val="22"/>
          <w:szCs w:val="22"/>
        </w:rPr>
      </w:pPr>
      <w:r w:rsidRPr="00227A64">
        <w:rPr>
          <w:rFonts w:ascii="Arial Narrow" w:hAnsi="Arial Narrow"/>
          <w:sz w:val="22"/>
          <w:szCs w:val="22"/>
        </w:rPr>
        <w:t xml:space="preserve">The </w:t>
      </w:r>
      <w:r w:rsidR="0018776B">
        <w:rPr>
          <w:rFonts w:ascii="Arial Narrow" w:hAnsi="Arial Narrow"/>
          <w:sz w:val="22"/>
          <w:szCs w:val="22"/>
        </w:rPr>
        <w:t>f</w:t>
      </w:r>
      <w:r w:rsidR="008D5970" w:rsidRPr="00227A64">
        <w:rPr>
          <w:rFonts w:ascii="Arial Narrow" w:hAnsi="Arial Narrow"/>
          <w:sz w:val="22"/>
          <w:szCs w:val="22"/>
        </w:rPr>
        <w:t xml:space="preserve">inal </w:t>
      </w:r>
      <w:r w:rsidR="00043989">
        <w:rPr>
          <w:rFonts w:ascii="Arial Narrow" w:hAnsi="Arial Narrow"/>
          <w:sz w:val="22"/>
          <w:szCs w:val="22"/>
        </w:rPr>
        <w:t>a</w:t>
      </w:r>
      <w:r w:rsidR="008D5970" w:rsidRPr="00227A64">
        <w:rPr>
          <w:rFonts w:ascii="Arial Narrow" w:hAnsi="Arial Narrow"/>
          <w:sz w:val="22"/>
          <w:szCs w:val="22"/>
        </w:rPr>
        <w:t>ssessment</w:t>
      </w:r>
      <w:r w:rsidRPr="00227A64">
        <w:rPr>
          <w:rFonts w:ascii="Arial Narrow" w:hAnsi="Arial Narrow"/>
          <w:sz w:val="22"/>
          <w:szCs w:val="22"/>
        </w:rPr>
        <w:t xml:space="preserve"> is </w:t>
      </w:r>
      <w:r w:rsidR="008D5970" w:rsidRPr="00227A64">
        <w:rPr>
          <w:rFonts w:ascii="Arial Narrow" w:hAnsi="Arial Narrow"/>
          <w:sz w:val="22"/>
          <w:szCs w:val="22"/>
        </w:rPr>
        <w:t xml:space="preserve">an oral interview assessment which provides </w:t>
      </w:r>
      <w:r w:rsidR="00C65523">
        <w:rPr>
          <w:rFonts w:ascii="Arial Narrow" w:hAnsi="Arial Narrow"/>
          <w:sz w:val="22"/>
          <w:szCs w:val="22"/>
        </w:rPr>
        <w:t>you</w:t>
      </w:r>
      <w:r w:rsidRPr="00227A64">
        <w:rPr>
          <w:rFonts w:ascii="Arial Narrow" w:hAnsi="Arial Narrow"/>
          <w:sz w:val="22"/>
          <w:szCs w:val="22"/>
        </w:rPr>
        <w:t xml:space="preserve"> </w:t>
      </w:r>
      <w:r w:rsidR="008D5970" w:rsidRPr="00227A64">
        <w:rPr>
          <w:rFonts w:ascii="Arial Narrow" w:hAnsi="Arial Narrow"/>
          <w:sz w:val="22"/>
          <w:szCs w:val="22"/>
        </w:rPr>
        <w:t xml:space="preserve">with an opportunity </w:t>
      </w:r>
      <w:r w:rsidRPr="00227A64">
        <w:rPr>
          <w:rFonts w:ascii="Arial Narrow" w:hAnsi="Arial Narrow"/>
          <w:sz w:val="22"/>
          <w:szCs w:val="22"/>
        </w:rPr>
        <w:t xml:space="preserve">to demonstrate ownership of </w:t>
      </w:r>
      <w:r w:rsidR="00C65523">
        <w:rPr>
          <w:rFonts w:ascii="Arial Narrow" w:hAnsi="Arial Narrow"/>
          <w:sz w:val="22"/>
          <w:szCs w:val="22"/>
        </w:rPr>
        <w:t xml:space="preserve">your </w:t>
      </w:r>
      <w:r w:rsidRPr="00227A64">
        <w:rPr>
          <w:rFonts w:ascii="Arial Narrow" w:hAnsi="Arial Narrow"/>
          <w:sz w:val="22"/>
          <w:szCs w:val="22"/>
        </w:rPr>
        <w:t>portfolio</w:t>
      </w:r>
      <w:r w:rsidR="008D5970" w:rsidRPr="00227A64">
        <w:rPr>
          <w:rFonts w:ascii="Arial Narrow" w:hAnsi="Arial Narrow"/>
          <w:sz w:val="22"/>
          <w:szCs w:val="22"/>
        </w:rPr>
        <w:t xml:space="preserve">, </w:t>
      </w:r>
      <w:r w:rsidRPr="00227A64">
        <w:rPr>
          <w:rFonts w:ascii="Arial Narrow" w:hAnsi="Arial Narrow"/>
          <w:sz w:val="22"/>
          <w:szCs w:val="22"/>
        </w:rPr>
        <w:t xml:space="preserve">defend </w:t>
      </w:r>
      <w:r w:rsidR="00C65523">
        <w:rPr>
          <w:rFonts w:ascii="Arial Narrow" w:hAnsi="Arial Narrow"/>
          <w:sz w:val="22"/>
          <w:szCs w:val="22"/>
        </w:rPr>
        <w:t>your</w:t>
      </w:r>
      <w:r w:rsidRPr="00227A64">
        <w:rPr>
          <w:rFonts w:ascii="Arial Narrow" w:hAnsi="Arial Narrow"/>
          <w:sz w:val="22"/>
          <w:szCs w:val="22"/>
        </w:rPr>
        <w:t xml:space="preserve"> </w:t>
      </w:r>
      <w:r w:rsidR="0018776B">
        <w:rPr>
          <w:rFonts w:ascii="Arial Narrow" w:hAnsi="Arial Narrow"/>
          <w:sz w:val="22"/>
          <w:szCs w:val="22"/>
        </w:rPr>
        <w:t xml:space="preserve">professional </w:t>
      </w:r>
      <w:r w:rsidRPr="00227A64">
        <w:rPr>
          <w:rFonts w:ascii="Arial Narrow" w:hAnsi="Arial Narrow"/>
          <w:sz w:val="22"/>
          <w:szCs w:val="22"/>
        </w:rPr>
        <w:t>decisions and recommendations</w:t>
      </w:r>
      <w:r w:rsidR="008D5970" w:rsidRPr="00227A64">
        <w:rPr>
          <w:rFonts w:ascii="Arial Narrow" w:hAnsi="Arial Narrow"/>
          <w:sz w:val="22"/>
          <w:szCs w:val="22"/>
        </w:rPr>
        <w:t xml:space="preserve">, and showcase </w:t>
      </w:r>
      <w:r w:rsidR="00C65523">
        <w:rPr>
          <w:rFonts w:ascii="Arial Narrow" w:hAnsi="Arial Narrow"/>
          <w:sz w:val="22"/>
          <w:szCs w:val="22"/>
        </w:rPr>
        <w:t>you</w:t>
      </w:r>
      <w:r w:rsidR="008D5970" w:rsidRPr="00227A64">
        <w:rPr>
          <w:rFonts w:ascii="Arial Narrow" w:hAnsi="Arial Narrow"/>
          <w:sz w:val="22"/>
          <w:szCs w:val="22"/>
        </w:rPr>
        <w:t>r work</w:t>
      </w:r>
      <w:r w:rsidRPr="00227A64">
        <w:rPr>
          <w:rFonts w:ascii="Arial Narrow" w:hAnsi="Arial Narrow"/>
          <w:sz w:val="22"/>
          <w:szCs w:val="22"/>
        </w:rPr>
        <w:t xml:space="preserve">. </w:t>
      </w:r>
    </w:p>
    <w:p w14:paraId="4012A002" w14:textId="77777777" w:rsidR="0045403E" w:rsidRPr="00227A64" w:rsidRDefault="0045403E" w:rsidP="00E53513">
      <w:pPr>
        <w:jc w:val="both"/>
        <w:rPr>
          <w:rFonts w:ascii="Arial Narrow" w:hAnsi="Arial Narrow"/>
          <w:sz w:val="22"/>
          <w:szCs w:val="22"/>
        </w:rPr>
      </w:pPr>
    </w:p>
    <w:p w14:paraId="2591540E" w14:textId="1357D3E4" w:rsidR="00045158" w:rsidRPr="00227A64" w:rsidRDefault="002D10D9" w:rsidP="00E53513">
      <w:pPr>
        <w:jc w:val="both"/>
        <w:rPr>
          <w:rFonts w:ascii="Arial Narrow" w:hAnsi="Arial Narrow"/>
          <w:sz w:val="22"/>
          <w:szCs w:val="22"/>
        </w:rPr>
      </w:pPr>
      <w:r w:rsidRPr="00227A64">
        <w:rPr>
          <w:rFonts w:ascii="Arial Narrow" w:hAnsi="Arial Narrow"/>
          <w:sz w:val="22"/>
          <w:szCs w:val="22"/>
        </w:rPr>
        <w:t xml:space="preserve">On arrival </w:t>
      </w:r>
      <w:r w:rsidR="0045403E" w:rsidRPr="00227A64">
        <w:rPr>
          <w:rFonts w:ascii="Arial Narrow" w:hAnsi="Arial Narrow"/>
          <w:sz w:val="22"/>
          <w:szCs w:val="22"/>
        </w:rPr>
        <w:t xml:space="preserve">at the assessment venue, </w:t>
      </w:r>
      <w:r w:rsidR="00C65523">
        <w:rPr>
          <w:rFonts w:ascii="Arial Narrow" w:hAnsi="Arial Narrow"/>
          <w:sz w:val="22"/>
          <w:szCs w:val="22"/>
        </w:rPr>
        <w:t>you</w:t>
      </w:r>
      <w:r w:rsidR="0045403E" w:rsidRPr="00227A64">
        <w:rPr>
          <w:rFonts w:ascii="Arial Narrow" w:hAnsi="Arial Narrow"/>
          <w:sz w:val="22"/>
          <w:szCs w:val="22"/>
        </w:rPr>
        <w:t xml:space="preserve"> </w:t>
      </w:r>
      <w:r w:rsidRPr="00227A64">
        <w:rPr>
          <w:rFonts w:ascii="Arial Narrow" w:hAnsi="Arial Narrow"/>
          <w:sz w:val="22"/>
          <w:szCs w:val="22"/>
        </w:rPr>
        <w:t>will be given a case-based scenario</w:t>
      </w:r>
      <w:r w:rsidR="0045403E" w:rsidRPr="00227A64">
        <w:rPr>
          <w:rFonts w:ascii="Arial Narrow" w:hAnsi="Arial Narrow"/>
          <w:sz w:val="22"/>
          <w:szCs w:val="22"/>
        </w:rPr>
        <w:t xml:space="preserve">.  </w:t>
      </w:r>
      <w:r w:rsidR="00C65523">
        <w:rPr>
          <w:rFonts w:ascii="Arial Narrow" w:hAnsi="Arial Narrow"/>
          <w:sz w:val="22"/>
          <w:szCs w:val="22"/>
        </w:rPr>
        <w:t>You</w:t>
      </w:r>
      <w:r w:rsidR="0045403E" w:rsidRPr="00227A64">
        <w:rPr>
          <w:rFonts w:ascii="Arial Narrow" w:hAnsi="Arial Narrow"/>
          <w:sz w:val="22"/>
          <w:szCs w:val="22"/>
        </w:rPr>
        <w:t xml:space="preserve"> </w:t>
      </w:r>
      <w:r w:rsidRPr="00227A64">
        <w:rPr>
          <w:rFonts w:ascii="Arial Narrow" w:hAnsi="Arial Narrow"/>
          <w:sz w:val="22"/>
          <w:szCs w:val="22"/>
        </w:rPr>
        <w:t xml:space="preserve">will have 30-minutes to prepare </w:t>
      </w:r>
      <w:r w:rsidR="00C65523">
        <w:rPr>
          <w:rFonts w:ascii="Arial Narrow" w:hAnsi="Arial Narrow"/>
          <w:sz w:val="22"/>
          <w:szCs w:val="22"/>
        </w:rPr>
        <w:t>your</w:t>
      </w:r>
      <w:r w:rsidRPr="00227A64">
        <w:rPr>
          <w:rFonts w:ascii="Arial Narrow" w:hAnsi="Arial Narrow"/>
          <w:sz w:val="22"/>
          <w:szCs w:val="22"/>
        </w:rPr>
        <w:t xml:space="preserve"> answer (using a BNF) for discussion in the interview.</w:t>
      </w:r>
    </w:p>
    <w:p w14:paraId="53526311" w14:textId="77777777" w:rsidR="00045158" w:rsidRPr="00227A64" w:rsidRDefault="00045158" w:rsidP="00E53513">
      <w:pPr>
        <w:jc w:val="both"/>
        <w:rPr>
          <w:rFonts w:ascii="Arial Narrow" w:hAnsi="Arial Narrow"/>
          <w:sz w:val="22"/>
          <w:szCs w:val="22"/>
        </w:rPr>
      </w:pPr>
    </w:p>
    <w:p w14:paraId="1AAF760B" w14:textId="77777777" w:rsidR="002D10D9" w:rsidRPr="00227A64" w:rsidRDefault="002D10D9" w:rsidP="00E53513">
      <w:pPr>
        <w:jc w:val="both"/>
        <w:rPr>
          <w:rFonts w:ascii="Arial Narrow" w:hAnsi="Arial Narrow"/>
          <w:sz w:val="22"/>
          <w:szCs w:val="22"/>
        </w:rPr>
      </w:pPr>
      <w:r w:rsidRPr="00227A64">
        <w:rPr>
          <w:rFonts w:ascii="Arial Narrow" w:hAnsi="Arial Narrow"/>
          <w:sz w:val="22"/>
          <w:szCs w:val="22"/>
        </w:rPr>
        <w:t>Interview assessments will be scheduled for 45 minutes and will have the following format:</w:t>
      </w:r>
    </w:p>
    <w:p w14:paraId="585048EE" w14:textId="66B98559" w:rsidR="002D10D9" w:rsidRPr="00227A64" w:rsidRDefault="002D10D9" w:rsidP="009410AD">
      <w:pPr>
        <w:numPr>
          <w:ilvl w:val="0"/>
          <w:numId w:val="2"/>
        </w:numPr>
        <w:jc w:val="both"/>
        <w:rPr>
          <w:rFonts w:ascii="Arial Narrow" w:hAnsi="Arial Narrow"/>
          <w:sz w:val="22"/>
          <w:szCs w:val="22"/>
        </w:rPr>
      </w:pPr>
      <w:r w:rsidRPr="00227A64">
        <w:rPr>
          <w:rFonts w:ascii="Arial Narrow" w:hAnsi="Arial Narrow"/>
          <w:sz w:val="22"/>
          <w:szCs w:val="22"/>
        </w:rPr>
        <w:t>Discussion of case-based scenario (10 minutes)</w:t>
      </w:r>
      <w:r w:rsidR="00B965BF">
        <w:rPr>
          <w:rFonts w:ascii="Arial Narrow" w:hAnsi="Arial Narrow"/>
          <w:sz w:val="22"/>
          <w:szCs w:val="22"/>
        </w:rPr>
        <w:t>;</w:t>
      </w:r>
    </w:p>
    <w:p w14:paraId="1B0AB080" w14:textId="7EA1E967" w:rsidR="002D10D9" w:rsidRPr="00227A64" w:rsidRDefault="002D10D9" w:rsidP="009410AD">
      <w:pPr>
        <w:numPr>
          <w:ilvl w:val="0"/>
          <w:numId w:val="2"/>
        </w:numPr>
        <w:jc w:val="both"/>
        <w:rPr>
          <w:rFonts w:ascii="Arial Narrow" w:hAnsi="Arial Narrow"/>
          <w:sz w:val="22"/>
          <w:szCs w:val="22"/>
        </w:rPr>
      </w:pPr>
      <w:r w:rsidRPr="00227A64">
        <w:rPr>
          <w:rFonts w:ascii="Arial Narrow" w:hAnsi="Arial Narrow"/>
          <w:sz w:val="22"/>
          <w:szCs w:val="22"/>
        </w:rPr>
        <w:t xml:space="preserve">Oral </w:t>
      </w:r>
      <w:r w:rsidR="00836763">
        <w:rPr>
          <w:rFonts w:ascii="Arial Narrow" w:hAnsi="Arial Narrow"/>
          <w:sz w:val="22"/>
          <w:szCs w:val="22"/>
        </w:rPr>
        <w:t xml:space="preserve">behavioural change </w:t>
      </w:r>
      <w:r w:rsidRPr="00227A64">
        <w:rPr>
          <w:rFonts w:ascii="Arial Narrow" w:hAnsi="Arial Narrow"/>
          <w:sz w:val="22"/>
          <w:szCs w:val="22"/>
        </w:rPr>
        <w:t>case presentation (10 minutes) followed by questions about the case</w:t>
      </w:r>
      <w:r w:rsidR="00B965BF">
        <w:rPr>
          <w:rFonts w:ascii="Arial Narrow" w:hAnsi="Arial Narrow"/>
          <w:sz w:val="22"/>
          <w:szCs w:val="22"/>
        </w:rPr>
        <w:t>;</w:t>
      </w:r>
    </w:p>
    <w:p w14:paraId="0421D068" w14:textId="6C92C628" w:rsidR="002D10D9" w:rsidRPr="00227A64" w:rsidRDefault="002D10D9" w:rsidP="009410AD">
      <w:pPr>
        <w:numPr>
          <w:ilvl w:val="0"/>
          <w:numId w:val="2"/>
        </w:numPr>
        <w:jc w:val="both"/>
        <w:rPr>
          <w:rFonts w:ascii="Arial Narrow" w:hAnsi="Arial Narrow"/>
          <w:sz w:val="22"/>
          <w:szCs w:val="22"/>
        </w:rPr>
      </w:pPr>
      <w:r w:rsidRPr="00227A64">
        <w:rPr>
          <w:rFonts w:ascii="Arial Narrow" w:hAnsi="Arial Narrow"/>
          <w:sz w:val="22"/>
          <w:szCs w:val="22"/>
        </w:rPr>
        <w:t xml:space="preserve">General questions relating to </w:t>
      </w:r>
      <w:r w:rsidR="008D5970" w:rsidRPr="00227A64">
        <w:rPr>
          <w:rFonts w:ascii="Arial Narrow" w:hAnsi="Arial Narrow"/>
          <w:sz w:val="22"/>
          <w:szCs w:val="22"/>
        </w:rPr>
        <w:t xml:space="preserve">all competency clusters and practice areas of the </w:t>
      </w:r>
      <w:r w:rsidRPr="00227A64">
        <w:rPr>
          <w:rFonts w:ascii="Arial Narrow" w:hAnsi="Arial Narrow"/>
          <w:sz w:val="22"/>
          <w:szCs w:val="22"/>
        </w:rPr>
        <w:t>portfolio</w:t>
      </w:r>
      <w:r w:rsidR="00045158" w:rsidRPr="00227A64">
        <w:rPr>
          <w:rFonts w:ascii="Arial Narrow" w:hAnsi="Arial Narrow"/>
          <w:sz w:val="22"/>
          <w:szCs w:val="22"/>
        </w:rPr>
        <w:t xml:space="preserve"> </w:t>
      </w:r>
      <w:r w:rsidRPr="00227A64">
        <w:rPr>
          <w:rFonts w:ascii="Arial Narrow" w:hAnsi="Arial Narrow"/>
          <w:sz w:val="22"/>
          <w:szCs w:val="22"/>
        </w:rPr>
        <w:t xml:space="preserve">to confirm </w:t>
      </w:r>
      <w:r w:rsidR="00C65523">
        <w:rPr>
          <w:rFonts w:ascii="Arial Narrow" w:hAnsi="Arial Narrow"/>
          <w:sz w:val="22"/>
          <w:szCs w:val="22"/>
        </w:rPr>
        <w:t>you are</w:t>
      </w:r>
      <w:r w:rsidRPr="00227A64">
        <w:rPr>
          <w:rFonts w:ascii="Arial Narrow" w:hAnsi="Arial Narrow"/>
          <w:sz w:val="22"/>
          <w:szCs w:val="22"/>
        </w:rPr>
        <w:t xml:space="preserve"> able to practise independently </w:t>
      </w:r>
      <w:r w:rsidR="00C65523">
        <w:rPr>
          <w:rFonts w:ascii="Arial Narrow" w:hAnsi="Arial Narrow"/>
          <w:sz w:val="22"/>
          <w:szCs w:val="22"/>
        </w:rPr>
        <w:t>and</w:t>
      </w:r>
      <w:r w:rsidRPr="00227A64">
        <w:rPr>
          <w:rFonts w:ascii="Arial Narrow" w:hAnsi="Arial Narrow"/>
          <w:sz w:val="22"/>
          <w:szCs w:val="22"/>
        </w:rPr>
        <w:t xml:space="preserve"> provide safe and effective pharmaceutical care to individual patients</w:t>
      </w:r>
      <w:r w:rsidR="006151F5" w:rsidRPr="00227A64">
        <w:rPr>
          <w:rFonts w:ascii="Arial Narrow" w:hAnsi="Arial Narrow"/>
          <w:sz w:val="22"/>
          <w:szCs w:val="22"/>
        </w:rPr>
        <w:t>.</w:t>
      </w:r>
    </w:p>
    <w:p w14:paraId="2044D836" w14:textId="77777777" w:rsidR="00045158" w:rsidRPr="00227A64" w:rsidRDefault="00045158" w:rsidP="00E53513">
      <w:pPr>
        <w:pStyle w:val="BodyText"/>
        <w:jc w:val="both"/>
        <w:rPr>
          <w:rFonts w:ascii="Arial Narrow" w:eastAsia="Times" w:hAnsi="Arial Narrow"/>
          <w:color w:val="auto"/>
          <w:szCs w:val="22"/>
        </w:rPr>
      </w:pPr>
    </w:p>
    <w:p w14:paraId="0C274C76" w14:textId="32A48EDB" w:rsidR="002D10D9" w:rsidRDefault="00C65523" w:rsidP="00E53513">
      <w:pPr>
        <w:pStyle w:val="BodyText"/>
        <w:jc w:val="both"/>
        <w:rPr>
          <w:rFonts w:ascii="Arial Narrow" w:eastAsia="Times" w:hAnsi="Arial Narrow"/>
          <w:color w:val="auto"/>
          <w:szCs w:val="22"/>
        </w:rPr>
      </w:pPr>
      <w:r>
        <w:rPr>
          <w:rFonts w:ascii="Arial Narrow" w:eastAsia="Times" w:hAnsi="Arial Narrow"/>
          <w:color w:val="auto"/>
          <w:szCs w:val="22"/>
        </w:rPr>
        <w:t>You</w:t>
      </w:r>
      <w:r w:rsidR="00045158" w:rsidRPr="00227A64">
        <w:rPr>
          <w:rFonts w:ascii="Arial Narrow" w:eastAsia="Times" w:hAnsi="Arial Narrow"/>
          <w:color w:val="auto"/>
          <w:szCs w:val="22"/>
        </w:rPr>
        <w:t xml:space="preserve"> must</w:t>
      </w:r>
      <w:r w:rsidR="002D10D9" w:rsidRPr="00227A64">
        <w:rPr>
          <w:rFonts w:ascii="Arial Narrow" w:eastAsia="Times" w:hAnsi="Arial Narrow"/>
          <w:color w:val="auto"/>
          <w:szCs w:val="22"/>
        </w:rPr>
        <w:t xml:space="preserve"> pass all three elements of the </w:t>
      </w:r>
      <w:r w:rsidR="0018776B">
        <w:rPr>
          <w:rFonts w:ascii="Arial Narrow" w:eastAsia="Times" w:hAnsi="Arial Narrow"/>
          <w:color w:val="auto"/>
          <w:szCs w:val="22"/>
        </w:rPr>
        <w:t>final interview</w:t>
      </w:r>
      <w:r w:rsidR="002D10D9" w:rsidRPr="00227A64">
        <w:rPr>
          <w:rFonts w:ascii="Arial Narrow" w:eastAsia="Times" w:hAnsi="Arial Narrow"/>
          <w:color w:val="auto"/>
          <w:szCs w:val="22"/>
        </w:rPr>
        <w:t xml:space="preserve"> assessment independently. </w:t>
      </w:r>
      <w:r w:rsidR="007723A8" w:rsidRPr="00227A64">
        <w:rPr>
          <w:rFonts w:ascii="Arial Narrow" w:eastAsia="Times" w:hAnsi="Arial Narrow"/>
          <w:color w:val="auto"/>
          <w:szCs w:val="22"/>
        </w:rPr>
        <w:t>A</w:t>
      </w:r>
      <w:r w:rsidR="002D10D9" w:rsidRPr="00227A64">
        <w:rPr>
          <w:rFonts w:ascii="Arial Narrow" w:eastAsia="Times" w:hAnsi="Arial Narrow"/>
          <w:color w:val="auto"/>
          <w:szCs w:val="22"/>
        </w:rPr>
        <w:t xml:space="preserve"> re-sit will be </w:t>
      </w:r>
      <w:r w:rsidR="007723A8" w:rsidRPr="00227A64">
        <w:rPr>
          <w:rFonts w:ascii="Arial Narrow" w:eastAsia="Times" w:hAnsi="Arial Narrow"/>
          <w:color w:val="auto"/>
          <w:szCs w:val="22"/>
        </w:rPr>
        <w:t>available if required</w:t>
      </w:r>
      <w:r w:rsidR="002D10D9" w:rsidRPr="00227A64">
        <w:rPr>
          <w:rFonts w:ascii="Arial Narrow" w:eastAsia="Times" w:hAnsi="Arial Narrow"/>
          <w:color w:val="auto"/>
          <w:szCs w:val="22"/>
        </w:rPr>
        <w:t xml:space="preserve"> for the case-based scenario and oral case presentation aspects of the </w:t>
      </w:r>
      <w:r w:rsidR="006864B5" w:rsidRPr="00227A64">
        <w:rPr>
          <w:rFonts w:ascii="Arial Narrow" w:hAnsi="Arial Narrow"/>
          <w:szCs w:val="22"/>
        </w:rPr>
        <w:t xml:space="preserve">Final </w:t>
      </w:r>
      <w:r w:rsidR="00043989">
        <w:rPr>
          <w:rFonts w:ascii="Arial Narrow" w:hAnsi="Arial Narrow"/>
          <w:szCs w:val="22"/>
        </w:rPr>
        <w:t>a</w:t>
      </w:r>
      <w:r w:rsidR="006864B5" w:rsidRPr="00227A64">
        <w:rPr>
          <w:rFonts w:ascii="Arial Narrow" w:hAnsi="Arial Narrow"/>
          <w:szCs w:val="22"/>
        </w:rPr>
        <w:t>ssessment</w:t>
      </w:r>
      <w:r w:rsidR="002D10D9" w:rsidRPr="00227A64">
        <w:rPr>
          <w:rFonts w:ascii="Arial Narrow" w:eastAsia="Times" w:hAnsi="Arial Narrow"/>
          <w:color w:val="auto"/>
          <w:szCs w:val="22"/>
        </w:rPr>
        <w:t xml:space="preserve">. </w:t>
      </w:r>
      <w:r>
        <w:rPr>
          <w:rFonts w:ascii="Arial Narrow" w:eastAsia="Times" w:hAnsi="Arial Narrow"/>
          <w:color w:val="auto"/>
          <w:szCs w:val="22"/>
        </w:rPr>
        <w:t>If you</w:t>
      </w:r>
      <w:r w:rsidR="002D10D9" w:rsidRPr="00227A64">
        <w:rPr>
          <w:rFonts w:ascii="Arial Narrow" w:eastAsia="Times" w:hAnsi="Arial Narrow"/>
          <w:color w:val="auto"/>
          <w:szCs w:val="22"/>
        </w:rPr>
        <w:t xml:space="preserve"> fail to pass the general questions aspect</w:t>
      </w:r>
      <w:r>
        <w:rPr>
          <w:rFonts w:ascii="Arial Narrow" w:eastAsia="Times" w:hAnsi="Arial Narrow"/>
          <w:color w:val="auto"/>
          <w:szCs w:val="22"/>
        </w:rPr>
        <w:t xml:space="preserve">, you </w:t>
      </w:r>
      <w:r w:rsidR="002D10D9" w:rsidRPr="00227A64">
        <w:rPr>
          <w:rFonts w:ascii="Arial Narrow" w:eastAsia="Times" w:hAnsi="Arial Narrow"/>
          <w:color w:val="auto"/>
          <w:szCs w:val="22"/>
        </w:rPr>
        <w:t xml:space="preserve">will be required to undertake remedial work </w:t>
      </w:r>
      <w:r w:rsidR="007723A8" w:rsidRPr="00227A64">
        <w:rPr>
          <w:rFonts w:ascii="Arial Narrow" w:eastAsia="Times" w:hAnsi="Arial Narrow"/>
          <w:color w:val="auto"/>
          <w:szCs w:val="22"/>
        </w:rPr>
        <w:t xml:space="preserve">to enhance </w:t>
      </w:r>
      <w:r>
        <w:rPr>
          <w:rFonts w:ascii="Arial Narrow" w:eastAsia="Times" w:hAnsi="Arial Narrow"/>
          <w:color w:val="auto"/>
          <w:szCs w:val="22"/>
        </w:rPr>
        <w:t>your</w:t>
      </w:r>
      <w:r w:rsidR="007723A8" w:rsidRPr="00227A64">
        <w:rPr>
          <w:rFonts w:ascii="Arial Narrow" w:eastAsia="Times" w:hAnsi="Arial Narrow"/>
          <w:color w:val="auto"/>
          <w:szCs w:val="22"/>
        </w:rPr>
        <w:t xml:space="preserve"> portfolio </w:t>
      </w:r>
      <w:r w:rsidR="002D10D9" w:rsidRPr="00227A64">
        <w:rPr>
          <w:rFonts w:ascii="Arial Narrow" w:eastAsia="Times" w:hAnsi="Arial Narrow"/>
          <w:color w:val="auto"/>
          <w:szCs w:val="22"/>
        </w:rPr>
        <w:t>and attend the interview assessment the following year.</w:t>
      </w:r>
    </w:p>
    <w:p w14:paraId="0761C152" w14:textId="77777777" w:rsidR="00BA7C1C" w:rsidRDefault="00BA7C1C" w:rsidP="00E53513">
      <w:pPr>
        <w:pStyle w:val="BodyText"/>
        <w:jc w:val="both"/>
        <w:rPr>
          <w:rFonts w:ascii="Arial Narrow" w:eastAsia="Times" w:hAnsi="Arial Narrow"/>
          <w:color w:val="auto"/>
          <w:szCs w:val="22"/>
        </w:rPr>
      </w:pPr>
    </w:p>
    <w:p w14:paraId="4C421312" w14:textId="77777777" w:rsidR="00BA7C1C" w:rsidRPr="00227A64" w:rsidRDefault="00BA7C1C" w:rsidP="00E53513">
      <w:pPr>
        <w:pStyle w:val="BodyText"/>
        <w:jc w:val="both"/>
        <w:rPr>
          <w:rFonts w:ascii="Arial Narrow" w:eastAsia="Times" w:hAnsi="Arial Narrow"/>
          <w:color w:val="auto"/>
          <w:szCs w:val="22"/>
        </w:rPr>
      </w:pPr>
    </w:p>
    <w:p w14:paraId="5AAD1139" w14:textId="6E094764" w:rsidR="002D10D9" w:rsidRDefault="002D10D9" w:rsidP="00E53513">
      <w:pPr>
        <w:jc w:val="both"/>
        <w:rPr>
          <w:rFonts w:ascii="Arial Narrow" w:hAnsi="Arial Narrow"/>
          <w:sz w:val="22"/>
          <w:szCs w:val="22"/>
        </w:rPr>
      </w:pPr>
    </w:p>
    <w:p w14:paraId="7504AD61" w14:textId="77777777" w:rsidR="0018776B" w:rsidRPr="00227A64" w:rsidRDefault="0018776B" w:rsidP="00E53513">
      <w:pPr>
        <w:jc w:val="both"/>
        <w:rPr>
          <w:rFonts w:ascii="Arial Narrow" w:hAnsi="Arial Narrow"/>
          <w:sz w:val="22"/>
          <w:szCs w:val="22"/>
        </w:rPr>
      </w:pPr>
    </w:p>
    <w:p w14:paraId="3C7AA70D" w14:textId="6449891F" w:rsidR="00045158" w:rsidRPr="00227A64" w:rsidRDefault="00D56C57" w:rsidP="00045158">
      <w:pPr>
        <w:rPr>
          <w:rFonts w:ascii="Arial Narrow" w:hAnsi="Arial Narrow"/>
          <w:color w:val="33CCCC"/>
          <w:sz w:val="22"/>
          <w:szCs w:val="22"/>
        </w:rPr>
      </w:pPr>
      <w:r>
        <w:rPr>
          <w:rFonts w:ascii="Arial Narrow" w:hAnsi="Arial Narrow"/>
          <w:color w:val="33CCCC"/>
          <w:sz w:val="22"/>
          <w:szCs w:val="22"/>
        </w:rPr>
        <w:t>8</w:t>
      </w:r>
      <w:r w:rsidR="00045158" w:rsidRPr="00227A64">
        <w:rPr>
          <w:rFonts w:ascii="Arial Narrow" w:hAnsi="Arial Narrow"/>
          <w:color w:val="33CCCC"/>
          <w:sz w:val="22"/>
          <w:szCs w:val="22"/>
        </w:rPr>
        <w:t>.3 Appeals proce</w:t>
      </w:r>
      <w:r w:rsidR="005312A0" w:rsidRPr="00227A64">
        <w:rPr>
          <w:rFonts w:ascii="Arial Narrow" w:hAnsi="Arial Narrow"/>
          <w:color w:val="33CCCC"/>
          <w:sz w:val="22"/>
          <w:szCs w:val="22"/>
        </w:rPr>
        <w:t>dure</w:t>
      </w:r>
    </w:p>
    <w:p w14:paraId="4867746A" w14:textId="6EEB880E" w:rsidR="005312A0" w:rsidRPr="00227A64" w:rsidRDefault="005312A0" w:rsidP="00E53513">
      <w:pPr>
        <w:jc w:val="both"/>
        <w:rPr>
          <w:rFonts w:ascii="Arial Narrow" w:hAnsi="Arial Narrow"/>
          <w:sz w:val="22"/>
          <w:szCs w:val="22"/>
        </w:rPr>
      </w:pPr>
      <w:r w:rsidRPr="00227A64">
        <w:rPr>
          <w:rFonts w:ascii="Arial Narrow" w:hAnsi="Arial Narrow"/>
          <w:sz w:val="22"/>
          <w:szCs w:val="22"/>
        </w:rPr>
        <w:t>NICPLD will treat all pharmacists</w:t>
      </w:r>
      <w:r w:rsidR="00C65523">
        <w:rPr>
          <w:rFonts w:ascii="Arial Narrow" w:hAnsi="Arial Narrow"/>
          <w:sz w:val="22"/>
          <w:szCs w:val="22"/>
        </w:rPr>
        <w:t xml:space="preserve"> undertaking the programme</w:t>
      </w:r>
      <w:r w:rsidRPr="00227A64">
        <w:rPr>
          <w:rFonts w:ascii="Arial Narrow" w:hAnsi="Arial Narrow"/>
          <w:sz w:val="22"/>
          <w:szCs w:val="22"/>
        </w:rPr>
        <w:t xml:space="preserve"> fairly, equally and with respect in relation to any assessment.  If </w:t>
      </w:r>
      <w:r w:rsidR="00C65523">
        <w:rPr>
          <w:rFonts w:ascii="Arial Narrow" w:hAnsi="Arial Narrow"/>
          <w:sz w:val="22"/>
          <w:szCs w:val="22"/>
        </w:rPr>
        <w:t>you are</w:t>
      </w:r>
      <w:r w:rsidRPr="00227A64">
        <w:rPr>
          <w:rFonts w:ascii="Arial Narrow" w:hAnsi="Arial Narrow"/>
          <w:sz w:val="22"/>
          <w:szCs w:val="22"/>
        </w:rPr>
        <w:t xml:space="preserve"> dissatisfied with the outcome of </w:t>
      </w:r>
      <w:r w:rsidR="00C65523">
        <w:rPr>
          <w:rFonts w:ascii="Arial Narrow" w:hAnsi="Arial Narrow"/>
          <w:sz w:val="22"/>
          <w:szCs w:val="22"/>
        </w:rPr>
        <w:t>your</w:t>
      </w:r>
      <w:r w:rsidRPr="00227A64">
        <w:rPr>
          <w:rFonts w:ascii="Arial Narrow" w:hAnsi="Arial Narrow"/>
          <w:sz w:val="22"/>
          <w:szCs w:val="22"/>
        </w:rPr>
        <w:t xml:space="preserve"> assessment, </w:t>
      </w:r>
      <w:r w:rsidR="00C65523">
        <w:rPr>
          <w:rFonts w:ascii="Arial Narrow" w:hAnsi="Arial Narrow"/>
          <w:sz w:val="22"/>
          <w:szCs w:val="22"/>
        </w:rPr>
        <w:t>you</w:t>
      </w:r>
      <w:r w:rsidRPr="00227A64">
        <w:rPr>
          <w:rFonts w:ascii="Arial Narrow" w:hAnsi="Arial Narrow"/>
          <w:sz w:val="22"/>
          <w:szCs w:val="22"/>
        </w:rPr>
        <w:t xml:space="preserve"> must contact </w:t>
      </w:r>
      <w:r w:rsidR="00DB3015">
        <w:rPr>
          <w:rFonts w:ascii="Arial Narrow" w:hAnsi="Arial Narrow"/>
          <w:sz w:val="22"/>
          <w:szCs w:val="22"/>
        </w:rPr>
        <w:t>the</w:t>
      </w:r>
      <w:r w:rsidRPr="00227A64">
        <w:rPr>
          <w:rFonts w:ascii="Arial Narrow" w:hAnsi="Arial Narrow"/>
          <w:sz w:val="22"/>
          <w:szCs w:val="22"/>
        </w:rPr>
        <w:t xml:space="preserve"> NICPLD </w:t>
      </w:r>
      <w:r w:rsidR="007C1D0E">
        <w:rPr>
          <w:rFonts w:ascii="Arial Narrow" w:hAnsi="Arial Narrow"/>
          <w:sz w:val="22"/>
          <w:szCs w:val="22"/>
        </w:rPr>
        <w:t>C</w:t>
      </w:r>
      <w:r w:rsidRPr="00227A64">
        <w:rPr>
          <w:rFonts w:ascii="Arial Narrow" w:hAnsi="Arial Narrow"/>
          <w:sz w:val="22"/>
          <w:szCs w:val="22"/>
        </w:rPr>
        <w:t xml:space="preserve">FP </w:t>
      </w:r>
      <w:r w:rsidR="0018776B">
        <w:rPr>
          <w:rFonts w:ascii="Arial Narrow" w:hAnsi="Arial Narrow"/>
          <w:sz w:val="22"/>
          <w:szCs w:val="22"/>
        </w:rPr>
        <w:t>L</w:t>
      </w:r>
      <w:r w:rsidR="00043989">
        <w:rPr>
          <w:rFonts w:ascii="Arial Narrow" w:hAnsi="Arial Narrow"/>
          <w:sz w:val="22"/>
          <w:szCs w:val="22"/>
        </w:rPr>
        <w:t>ead</w:t>
      </w:r>
      <w:r w:rsidRPr="00227A64">
        <w:rPr>
          <w:rFonts w:ascii="Arial Narrow" w:hAnsi="Arial Narrow"/>
          <w:sz w:val="22"/>
          <w:szCs w:val="22"/>
        </w:rPr>
        <w:t xml:space="preserve"> within five working days of </w:t>
      </w:r>
      <w:r w:rsidR="00C65523">
        <w:rPr>
          <w:rFonts w:ascii="Arial Narrow" w:hAnsi="Arial Narrow"/>
          <w:sz w:val="22"/>
          <w:szCs w:val="22"/>
        </w:rPr>
        <w:t>your</w:t>
      </w:r>
      <w:r w:rsidRPr="00227A64">
        <w:rPr>
          <w:rFonts w:ascii="Arial Narrow" w:hAnsi="Arial Narrow"/>
          <w:sz w:val="22"/>
          <w:szCs w:val="22"/>
        </w:rPr>
        <w:t xml:space="preserve"> FP assessment giving notice of </w:t>
      </w:r>
      <w:r w:rsidR="00C65523">
        <w:rPr>
          <w:rFonts w:ascii="Arial Narrow" w:hAnsi="Arial Narrow"/>
          <w:sz w:val="22"/>
          <w:szCs w:val="22"/>
        </w:rPr>
        <w:t>your</w:t>
      </w:r>
      <w:r w:rsidRPr="00227A64">
        <w:rPr>
          <w:rFonts w:ascii="Arial Narrow" w:hAnsi="Arial Narrow"/>
          <w:sz w:val="22"/>
          <w:szCs w:val="22"/>
        </w:rPr>
        <w:t xml:space="preserve"> dissatisfaction and of </w:t>
      </w:r>
      <w:r w:rsidR="00C65523">
        <w:rPr>
          <w:rFonts w:ascii="Arial Narrow" w:hAnsi="Arial Narrow"/>
          <w:sz w:val="22"/>
          <w:szCs w:val="22"/>
        </w:rPr>
        <w:t xml:space="preserve">your </w:t>
      </w:r>
      <w:r w:rsidRPr="00227A64">
        <w:rPr>
          <w:rFonts w:ascii="Arial Narrow" w:hAnsi="Arial Narrow"/>
          <w:sz w:val="22"/>
          <w:szCs w:val="22"/>
        </w:rPr>
        <w:t xml:space="preserve">intent to forward an appeal. </w:t>
      </w:r>
      <w:r w:rsidR="004F420B" w:rsidRPr="00227A64">
        <w:rPr>
          <w:rFonts w:ascii="Arial Narrow" w:hAnsi="Arial Narrow"/>
          <w:sz w:val="22"/>
          <w:szCs w:val="22"/>
        </w:rPr>
        <w:t xml:space="preserve"> </w:t>
      </w:r>
      <w:r w:rsidRPr="00227A64">
        <w:rPr>
          <w:rFonts w:ascii="Arial Narrow" w:hAnsi="Arial Narrow"/>
          <w:sz w:val="22"/>
          <w:szCs w:val="22"/>
        </w:rPr>
        <w:t>The formal appeal</w:t>
      </w:r>
      <w:r w:rsidR="00C469E6" w:rsidRPr="00227A64">
        <w:rPr>
          <w:rFonts w:ascii="Arial Narrow" w:hAnsi="Arial Narrow"/>
          <w:sz w:val="22"/>
          <w:szCs w:val="22"/>
        </w:rPr>
        <w:t>s</w:t>
      </w:r>
      <w:r w:rsidRPr="00227A64">
        <w:rPr>
          <w:rFonts w:ascii="Arial Narrow" w:hAnsi="Arial Narrow"/>
          <w:sz w:val="22"/>
          <w:szCs w:val="22"/>
        </w:rPr>
        <w:t xml:space="preserve"> procedure must then be followed:</w:t>
      </w:r>
    </w:p>
    <w:p w14:paraId="43E9E66B" w14:textId="53882C8E" w:rsidR="00CB3A50" w:rsidRPr="00227A64" w:rsidRDefault="005312A0" w:rsidP="009410AD">
      <w:pPr>
        <w:numPr>
          <w:ilvl w:val="0"/>
          <w:numId w:val="4"/>
        </w:numPr>
        <w:jc w:val="both"/>
        <w:rPr>
          <w:rFonts w:ascii="Arial Narrow" w:hAnsi="Arial Narrow"/>
          <w:sz w:val="22"/>
          <w:szCs w:val="22"/>
        </w:rPr>
      </w:pPr>
      <w:r w:rsidRPr="00227A64">
        <w:rPr>
          <w:rFonts w:ascii="Arial Narrow" w:hAnsi="Arial Narrow"/>
          <w:sz w:val="22"/>
          <w:szCs w:val="22"/>
        </w:rPr>
        <w:t xml:space="preserve">All appeals against the conduct, adequacy or outcome of an assessment must be forwarded, in writing, to </w:t>
      </w:r>
      <w:r w:rsidR="00CB3A50" w:rsidRPr="00227A64">
        <w:rPr>
          <w:rFonts w:ascii="Arial Narrow" w:hAnsi="Arial Narrow"/>
          <w:sz w:val="22"/>
          <w:szCs w:val="22"/>
        </w:rPr>
        <w:t xml:space="preserve">the </w:t>
      </w:r>
      <w:r w:rsidR="007C1D0E">
        <w:rPr>
          <w:rFonts w:ascii="Arial Narrow" w:hAnsi="Arial Narrow"/>
          <w:sz w:val="22"/>
          <w:szCs w:val="22"/>
        </w:rPr>
        <w:t>C</w:t>
      </w:r>
      <w:r w:rsidR="00043989">
        <w:rPr>
          <w:rFonts w:ascii="Arial Narrow" w:hAnsi="Arial Narrow"/>
          <w:sz w:val="22"/>
          <w:szCs w:val="22"/>
        </w:rPr>
        <w:t>FP lead</w:t>
      </w:r>
      <w:r w:rsidRPr="00227A64">
        <w:rPr>
          <w:rFonts w:ascii="Arial Narrow" w:hAnsi="Arial Narrow"/>
          <w:sz w:val="22"/>
          <w:szCs w:val="22"/>
        </w:rPr>
        <w:t xml:space="preserve"> within 10 working days after </w:t>
      </w:r>
      <w:r w:rsidR="00C65523">
        <w:rPr>
          <w:rFonts w:ascii="Arial Narrow" w:hAnsi="Arial Narrow"/>
          <w:sz w:val="22"/>
          <w:szCs w:val="22"/>
        </w:rPr>
        <w:t>you have</w:t>
      </w:r>
      <w:r w:rsidRPr="00227A64">
        <w:rPr>
          <w:rFonts w:ascii="Arial Narrow" w:hAnsi="Arial Narrow"/>
          <w:sz w:val="22"/>
          <w:szCs w:val="22"/>
        </w:rPr>
        <w:t xml:space="preserve"> given notice of </w:t>
      </w:r>
      <w:r w:rsidR="00C65523">
        <w:rPr>
          <w:rFonts w:ascii="Arial Narrow" w:hAnsi="Arial Narrow"/>
          <w:sz w:val="22"/>
          <w:szCs w:val="22"/>
        </w:rPr>
        <w:t>your</w:t>
      </w:r>
      <w:r w:rsidRPr="00227A64">
        <w:rPr>
          <w:rFonts w:ascii="Arial Narrow" w:hAnsi="Arial Narrow"/>
          <w:sz w:val="22"/>
          <w:szCs w:val="22"/>
        </w:rPr>
        <w:t xml:space="preserve"> intent. </w:t>
      </w:r>
      <w:r w:rsidR="00D37FA3" w:rsidRPr="00227A64">
        <w:rPr>
          <w:rFonts w:ascii="Arial Narrow" w:hAnsi="Arial Narrow"/>
          <w:sz w:val="22"/>
          <w:szCs w:val="22"/>
        </w:rPr>
        <w:t xml:space="preserve"> Written support from </w:t>
      </w:r>
      <w:r w:rsidR="00C65523">
        <w:rPr>
          <w:rFonts w:ascii="Arial Narrow" w:hAnsi="Arial Narrow"/>
          <w:sz w:val="22"/>
          <w:szCs w:val="22"/>
        </w:rPr>
        <w:t>your</w:t>
      </w:r>
      <w:r w:rsidR="00D37FA3" w:rsidRPr="00227A64">
        <w:rPr>
          <w:rFonts w:ascii="Arial Narrow" w:hAnsi="Arial Narrow"/>
          <w:sz w:val="22"/>
          <w:szCs w:val="22"/>
        </w:rPr>
        <w:t xml:space="preserve"> ES</w:t>
      </w:r>
      <w:r w:rsidR="00C65523">
        <w:rPr>
          <w:rFonts w:ascii="Arial Narrow" w:hAnsi="Arial Narrow"/>
          <w:sz w:val="22"/>
          <w:szCs w:val="22"/>
        </w:rPr>
        <w:t xml:space="preserve"> </w:t>
      </w:r>
      <w:r w:rsidR="00D37FA3" w:rsidRPr="00227A64">
        <w:rPr>
          <w:rFonts w:ascii="Arial Narrow" w:hAnsi="Arial Narrow"/>
          <w:sz w:val="22"/>
          <w:szCs w:val="22"/>
        </w:rPr>
        <w:t xml:space="preserve">must accompany </w:t>
      </w:r>
      <w:r w:rsidR="00924AB4" w:rsidRPr="00227A64">
        <w:rPr>
          <w:rFonts w:ascii="Arial Narrow" w:hAnsi="Arial Narrow"/>
          <w:sz w:val="22"/>
          <w:szCs w:val="22"/>
        </w:rPr>
        <w:t>each</w:t>
      </w:r>
      <w:r w:rsidR="00D37FA3" w:rsidRPr="00227A64">
        <w:rPr>
          <w:rFonts w:ascii="Arial Narrow" w:hAnsi="Arial Narrow"/>
          <w:sz w:val="22"/>
          <w:szCs w:val="22"/>
        </w:rPr>
        <w:t xml:space="preserve"> notification of an appeal.</w:t>
      </w:r>
    </w:p>
    <w:p w14:paraId="7F395D86" w14:textId="7939B883" w:rsidR="00CB3A50" w:rsidRPr="00227A64" w:rsidRDefault="005312A0" w:rsidP="009410AD">
      <w:pPr>
        <w:numPr>
          <w:ilvl w:val="0"/>
          <w:numId w:val="4"/>
        </w:numPr>
        <w:jc w:val="both"/>
        <w:rPr>
          <w:rFonts w:ascii="Arial Narrow" w:hAnsi="Arial Narrow"/>
          <w:sz w:val="22"/>
          <w:szCs w:val="22"/>
        </w:rPr>
      </w:pPr>
      <w:r w:rsidRPr="00227A64">
        <w:rPr>
          <w:rFonts w:ascii="Arial Narrow" w:hAnsi="Arial Narrow"/>
          <w:sz w:val="22"/>
          <w:szCs w:val="22"/>
        </w:rPr>
        <w:t xml:space="preserve">On receipt of notification of an appeal, </w:t>
      </w:r>
      <w:r w:rsidR="00766144" w:rsidRPr="00227A64">
        <w:rPr>
          <w:rFonts w:ascii="Arial Narrow" w:hAnsi="Arial Narrow"/>
          <w:sz w:val="22"/>
          <w:szCs w:val="22"/>
        </w:rPr>
        <w:t xml:space="preserve">the NICPLD </w:t>
      </w:r>
      <w:r w:rsidR="007C1D0E">
        <w:rPr>
          <w:rFonts w:ascii="Arial Narrow" w:hAnsi="Arial Narrow"/>
          <w:sz w:val="22"/>
          <w:szCs w:val="22"/>
        </w:rPr>
        <w:t>C</w:t>
      </w:r>
      <w:r w:rsidR="00043989">
        <w:rPr>
          <w:rFonts w:ascii="Arial Narrow" w:hAnsi="Arial Narrow"/>
          <w:sz w:val="22"/>
          <w:szCs w:val="22"/>
        </w:rPr>
        <w:t xml:space="preserve">FP </w:t>
      </w:r>
      <w:r w:rsidR="0018776B">
        <w:rPr>
          <w:rFonts w:ascii="Arial Narrow" w:hAnsi="Arial Narrow"/>
          <w:sz w:val="22"/>
          <w:szCs w:val="22"/>
        </w:rPr>
        <w:t>L</w:t>
      </w:r>
      <w:r w:rsidR="00043989">
        <w:rPr>
          <w:rFonts w:ascii="Arial Narrow" w:hAnsi="Arial Narrow"/>
          <w:sz w:val="22"/>
          <w:szCs w:val="22"/>
        </w:rPr>
        <w:t>ead</w:t>
      </w:r>
      <w:r w:rsidR="00766144" w:rsidRPr="00227A64">
        <w:rPr>
          <w:rFonts w:ascii="Arial Narrow" w:hAnsi="Arial Narrow"/>
          <w:sz w:val="22"/>
          <w:szCs w:val="22"/>
        </w:rPr>
        <w:t xml:space="preserve"> </w:t>
      </w:r>
      <w:r w:rsidRPr="00227A64">
        <w:rPr>
          <w:rFonts w:ascii="Arial Narrow" w:hAnsi="Arial Narrow"/>
          <w:sz w:val="22"/>
          <w:szCs w:val="22"/>
        </w:rPr>
        <w:t xml:space="preserve">will set a date for the appeal to be heard by an Appeals panel. </w:t>
      </w:r>
      <w:r w:rsidR="00766144" w:rsidRPr="00227A64">
        <w:rPr>
          <w:rFonts w:ascii="Arial Narrow" w:hAnsi="Arial Narrow"/>
          <w:sz w:val="22"/>
          <w:szCs w:val="22"/>
        </w:rPr>
        <w:t xml:space="preserve"> </w:t>
      </w:r>
      <w:r w:rsidRPr="00227A64">
        <w:rPr>
          <w:rFonts w:ascii="Arial Narrow" w:hAnsi="Arial Narrow"/>
          <w:sz w:val="22"/>
          <w:szCs w:val="22"/>
        </w:rPr>
        <w:t xml:space="preserve">The Appeals panel will </w:t>
      </w:r>
      <w:r w:rsidR="00766144" w:rsidRPr="00227A64">
        <w:rPr>
          <w:rFonts w:ascii="Arial Narrow" w:hAnsi="Arial Narrow"/>
          <w:sz w:val="22"/>
          <w:szCs w:val="22"/>
        </w:rPr>
        <w:t xml:space="preserve">be formed from a sub-group of the FP </w:t>
      </w:r>
      <w:r w:rsidR="00C469E6" w:rsidRPr="00227A64">
        <w:rPr>
          <w:rFonts w:ascii="Arial Narrow" w:hAnsi="Arial Narrow"/>
          <w:sz w:val="22"/>
          <w:szCs w:val="22"/>
        </w:rPr>
        <w:t>steering group</w:t>
      </w:r>
      <w:r w:rsidR="00C65523">
        <w:rPr>
          <w:rFonts w:ascii="Arial Narrow" w:hAnsi="Arial Narrow"/>
          <w:sz w:val="22"/>
          <w:szCs w:val="22"/>
        </w:rPr>
        <w:t xml:space="preserve"> </w:t>
      </w:r>
      <w:r w:rsidR="00766144" w:rsidRPr="00227A64">
        <w:rPr>
          <w:rFonts w:ascii="Arial Narrow" w:hAnsi="Arial Narrow"/>
          <w:sz w:val="22"/>
          <w:szCs w:val="22"/>
        </w:rPr>
        <w:t xml:space="preserve">and will </w:t>
      </w:r>
      <w:r w:rsidRPr="00227A64">
        <w:rPr>
          <w:rFonts w:ascii="Arial Narrow" w:hAnsi="Arial Narrow"/>
          <w:sz w:val="22"/>
          <w:szCs w:val="22"/>
        </w:rPr>
        <w:t>consist</w:t>
      </w:r>
      <w:r w:rsidR="00766144" w:rsidRPr="00227A64">
        <w:rPr>
          <w:rFonts w:ascii="Arial Narrow" w:hAnsi="Arial Narrow"/>
          <w:sz w:val="22"/>
          <w:szCs w:val="22"/>
        </w:rPr>
        <w:t xml:space="preserve"> </w:t>
      </w:r>
      <w:r w:rsidRPr="00227A64">
        <w:rPr>
          <w:rFonts w:ascii="Arial Narrow" w:hAnsi="Arial Narrow"/>
          <w:sz w:val="22"/>
          <w:szCs w:val="22"/>
        </w:rPr>
        <w:t>of</w:t>
      </w:r>
      <w:r w:rsidR="00766144" w:rsidRPr="00227A64">
        <w:rPr>
          <w:rFonts w:ascii="Arial Narrow" w:hAnsi="Arial Narrow"/>
          <w:sz w:val="22"/>
          <w:szCs w:val="22"/>
        </w:rPr>
        <w:t xml:space="preserve"> personnel </w:t>
      </w:r>
      <w:r w:rsidRPr="00227A64">
        <w:rPr>
          <w:rFonts w:ascii="Arial Narrow" w:hAnsi="Arial Narrow"/>
          <w:sz w:val="22"/>
          <w:szCs w:val="22"/>
        </w:rPr>
        <w:t>not otherwise involved in the appeal.</w:t>
      </w:r>
      <w:r w:rsidR="00766144" w:rsidRPr="00227A64">
        <w:rPr>
          <w:rFonts w:ascii="Arial Narrow" w:hAnsi="Arial Narrow"/>
          <w:sz w:val="22"/>
          <w:szCs w:val="22"/>
        </w:rPr>
        <w:t xml:space="preserve"> </w:t>
      </w:r>
      <w:r w:rsidR="00C65523">
        <w:rPr>
          <w:rFonts w:ascii="Arial Narrow" w:hAnsi="Arial Narrow"/>
          <w:sz w:val="22"/>
          <w:szCs w:val="22"/>
        </w:rPr>
        <w:t>You</w:t>
      </w:r>
      <w:r w:rsidR="00766144" w:rsidRPr="00227A64">
        <w:rPr>
          <w:rFonts w:ascii="Arial Narrow" w:hAnsi="Arial Narrow"/>
          <w:sz w:val="22"/>
          <w:szCs w:val="22"/>
        </w:rPr>
        <w:t xml:space="preserve"> </w:t>
      </w:r>
      <w:r w:rsidRPr="00227A64">
        <w:rPr>
          <w:rFonts w:ascii="Arial Narrow" w:hAnsi="Arial Narrow"/>
          <w:sz w:val="22"/>
          <w:szCs w:val="22"/>
        </w:rPr>
        <w:t>will be offered the opportunity to be accompanied by another person not involved in the</w:t>
      </w:r>
      <w:r w:rsidR="00766144" w:rsidRPr="00227A64">
        <w:rPr>
          <w:rFonts w:ascii="Arial Narrow" w:hAnsi="Arial Narrow"/>
          <w:sz w:val="22"/>
          <w:szCs w:val="22"/>
        </w:rPr>
        <w:t xml:space="preserve"> FP assessment</w:t>
      </w:r>
      <w:r w:rsidRPr="00227A64">
        <w:rPr>
          <w:rFonts w:ascii="Arial Narrow" w:hAnsi="Arial Narrow"/>
          <w:sz w:val="22"/>
          <w:szCs w:val="22"/>
        </w:rPr>
        <w:t xml:space="preserve"> to help </w:t>
      </w:r>
      <w:r w:rsidR="00C65523">
        <w:rPr>
          <w:rFonts w:ascii="Arial Narrow" w:hAnsi="Arial Narrow"/>
          <w:sz w:val="22"/>
          <w:szCs w:val="22"/>
        </w:rPr>
        <w:t>you</w:t>
      </w:r>
      <w:r w:rsidRPr="00227A64">
        <w:rPr>
          <w:rFonts w:ascii="Arial Narrow" w:hAnsi="Arial Narrow"/>
          <w:sz w:val="22"/>
          <w:szCs w:val="22"/>
        </w:rPr>
        <w:t xml:space="preserve"> present </w:t>
      </w:r>
      <w:r w:rsidR="00C65523">
        <w:rPr>
          <w:rFonts w:ascii="Arial Narrow" w:hAnsi="Arial Narrow"/>
          <w:sz w:val="22"/>
          <w:szCs w:val="22"/>
        </w:rPr>
        <w:t>your</w:t>
      </w:r>
      <w:r w:rsidRPr="00227A64">
        <w:rPr>
          <w:rFonts w:ascii="Arial Narrow" w:hAnsi="Arial Narrow"/>
          <w:sz w:val="22"/>
          <w:szCs w:val="22"/>
        </w:rPr>
        <w:t xml:space="preserve"> case. </w:t>
      </w:r>
    </w:p>
    <w:p w14:paraId="56C5E8E5" w14:textId="77777777" w:rsidR="00CB3A50" w:rsidRPr="00227A64" w:rsidRDefault="005312A0" w:rsidP="009410AD">
      <w:pPr>
        <w:numPr>
          <w:ilvl w:val="0"/>
          <w:numId w:val="4"/>
        </w:numPr>
        <w:jc w:val="both"/>
        <w:rPr>
          <w:rFonts w:ascii="Arial Narrow" w:hAnsi="Arial Narrow"/>
          <w:sz w:val="22"/>
          <w:szCs w:val="22"/>
        </w:rPr>
      </w:pPr>
      <w:r w:rsidRPr="00227A64">
        <w:rPr>
          <w:rFonts w:ascii="Arial Narrow" w:hAnsi="Arial Narrow"/>
          <w:sz w:val="22"/>
          <w:szCs w:val="22"/>
        </w:rPr>
        <w:t xml:space="preserve">The Appeals panel will meet within 30 working days of receipt of the written notification of the appeal. </w:t>
      </w:r>
    </w:p>
    <w:p w14:paraId="018485EB" w14:textId="77777777" w:rsidR="005312A0" w:rsidRPr="00227A64" w:rsidRDefault="005312A0" w:rsidP="009410AD">
      <w:pPr>
        <w:numPr>
          <w:ilvl w:val="0"/>
          <w:numId w:val="4"/>
        </w:numPr>
        <w:jc w:val="both"/>
        <w:rPr>
          <w:rFonts w:ascii="Arial Narrow" w:hAnsi="Arial Narrow"/>
          <w:sz w:val="22"/>
          <w:szCs w:val="22"/>
        </w:rPr>
      </w:pPr>
      <w:r w:rsidRPr="00227A64">
        <w:rPr>
          <w:rFonts w:ascii="Arial Narrow" w:hAnsi="Arial Narrow"/>
          <w:sz w:val="22"/>
          <w:szCs w:val="22"/>
        </w:rPr>
        <w:t>The Appeals panel will reach a decision and all involved parties will receive verbal notification of the outcome on the day of the appeal and written notification within five working days. This decision will be final.</w:t>
      </w:r>
    </w:p>
    <w:p w14:paraId="54122AFD" w14:textId="77777777" w:rsidR="005312A0" w:rsidRPr="00227A64" w:rsidRDefault="005312A0" w:rsidP="00407EA8">
      <w:pPr>
        <w:autoSpaceDE w:val="0"/>
        <w:autoSpaceDN w:val="0"/>
        <w:adjustRightInd w:val="0"/>
        <w:jc w:val="both"/>
        <w:rPr>
          <w:rFonts w:ascii="Arial Narrow" w:hAnsi="Arial Narrow"/>
          <w:sz w:val="22"/>
          <w:szCs w:val="22"/>
        </w:rPr>
      </w:pPr>
    </w:p>
    <w:p w14:paraId="5808029A" w14:textId="77777777" w:rsidR="005312A0" w:rsidRPr="00227A64" w:rsidRDefault="005312A0" w:rsidP="00407EA8">
      <w:pPr>
        <w:autoSpaceDE w:val="0"/>
        <w:autoSpaceDN w:val="0"/>
        <w:adjustRightInd w:val="0"/>
        <w:jc w:val="both"/>
        <w:rPr>
          <w:rFonts w:ascii="Arial Narrow" w:hAnsi="Arial Narrow"/>
          <w:sz w:val="22"/>
          <w:szCs w:val="22"/>
        </w:rPr>
      </w:pPr>
    </w:p>
    <w:p w14:paraId="5EDA923E" w14:textId="097AB513" w:rsidR="00B32AA5" w:rsidRDefault="00D56C57" w:rsidP="00407EA8">
      <w:pPr>
        <w:autoSpaceDE w:val="0"/>
        <w:autoSpaceDN w:val="0"/>
        <w:adjustRightInd w:val="0"/>
        <w:jc w:val="both"/>
        <w:rPr>
          <w:rFonts w:ascii="Arial Narrow" w:hAnsi="Arial Narrow"/>
          <w:color w:val="33CCCC"/>
          <w:szCs w:val="24"/>
        </w:rPr>
      </w:pPr>
      <w:r>
        <w:rPr>
          <w:rFonts w:ascii="Arial Narrow" w:hAnsi="Arial Narrow"/>
          <w:color w:val="33CCCC"/>
          <w:szCs w:val="24"/>
        </w:rPr>
        <w:t>9</w:t>
      </w:r>
      <w:r w:rsidR="00B32AA5">
        <w:rPr>
          <w:rFonts w:ascii="Arial Narrow" w:hAnsi="Arial Narrow"/>
          <w:color w:val="33CCCC"/>
          <w:szCs w:val="24"/>
        </w:rPr>
        <w:t>. Plagiarism</w:t>
      </w:r>
    </w:p>
    <w:p w14:paraId="0DAD274E" w14:textId="4883DAB6" w:rsidR="00765A03" w:rsidRDefault="003A67F3" w:rsidP="00407EA8">
      <w:pPr>
        <w:autoSpaceDE w:val="0"/>
        <w:autoSpaceDN w:val="0"/>
        <w:adjustRightInd w:val="0"/>
        <w:jc w:val="both"/>
        <w:rPr>
          <w:rFonts w:ascii="Arial Narrow" w:hAnsi="Arial Narrow"/>
          <w:color w:val="000000" w:themeColor="text1"/>
          <w:sz w:val="22"/>
          <w:szCs w:val="22"/>
        </w:rPr>
      </w:pPr>
      <w:r w:rsidRPr="001414EB">
        <w:rPr>
          <w:rFonts w:ascii="Arial Narrow" w:hAnsi="Arial Narrow"/>
          <w:color w:val="000000" w:themeColor="text1"/>
          <w:sz w:val="22"/>
          <w:szCs w:val="22"/>
        </w:rPr>
        <w:t>Plagiarism is define</w:t>
      </w:r>
      <w:r w:rsidR="001414EB">
        <w:rPr>
          <w:rFonts w:ascii="Arial Narrow" w:hAnsi="Arial Narrow"/>
          <w:color w:val="000000" w:themeColor="text1"/>
          <w:sz w:val="22"/>
          <w:szCs w:val="22"/>
        </w:rPr>
        <w:t xml:space="preserve">d </w:t>
      </w:r>
      <w:r w:rsidRPr="001414EB">
        <w:rPr>
          <w:rFonts w:ascii="Arial Narrow" w:hAnsi="Arial Narrow"/>
          <w:color w:val="000000" w:themeColor="text1"/>
          <w:sz w:val="22"/>
          <w:szCs w:val="22"/>
        </w:rPr>
        <w:t xml:space="preserve">as the </w:t>
      </w:r>
      <w:r w:rsidR="001414EB">
        <w:rPr>
          <w:rFonts w:ascii="Arial Narrow" w:hAnsi="Arial Narrow"/>
          <w:color w:val="000000" w:themeColor="text1"/>
          <w:sz w:val="22"/>
          <w:szCs w:val="22"/>
        </w:rPr>
        <w:t>presentation of</w:t>
      </w:r>
      <w:r w:rsidRPr="001414EB">
        <w:rPr>
          <w:rFonts w:ascii="Arial Narrow" w:hAnsi="Arial Narrow"/>
          <w:color w:val="000000" w:themeColor="text1"/>
          <w:sz w:val="22"/>
          <w:szCs w:val="22"/>
        </w:rPr>
        <w:t xml:space="preserve"> another person’s ideas or work and pretending that it is </w:t>
      </w:r>
      <w:r w:rsidR="001414EB">
        <w:rPr>
          <w:rFonts w:ascii="Arial Narrow" w:hAnsi="Arial Narrow"/>
          <w:color w:val="000000" w:themeColor="text1"/>
          <w:sz w:val="22"/>
          <w:szCs w:val="22"/>
        </w:rPr>
        <w:t>your</w:t>
      </w:r>
      <w:r w:rsidRPr="001414EB">
        <w:rPr>
          <w:rFonts w:ascii="Arial Narrow" w:hAnsi="Arial Narrow"/>
          <w:color w:val="000000" w:themeColor="text1"/>
          <w:sz w:val="22"/>
          <w:szCs w:val="22"/>
        </w:rPr>
        <w:t xml:space="preserve"> own</w:t>
      </w:r>
      <w:r w:rsidR="001414EB" w:rsidRPr="001414EB">
        <w:rPr>
          <w:rFonts w:ascii="Arial Narrow" w:hAnsi="Arial Narrow"/>
          <w:color w:val="000000" w:themeColor="text1"/>
          <w:sz w:val="22"/>
          <w:szCs w:val="22"/>
          <w:vertAlign w:val="superscript"/>
        </w:rPr>
        <w:t>7</w:t>
      </w:r>
      <w:r w:rsidRPr="001414EB">
        <w:rPr>
          <w:rFonts w:ascii="Arial Narrow" w:hAnsi="Arial Narrow"/>
          <w:color w:val="000000" w:themeColor="text1"/>
          <w:sz w:val="22"/>
          <w:szCs w:val="22"/>
        </w:rPr>
        <w:t>.</w:t>
      </w:r>
      <w:r w:rsidR="001414EB">
        <w:rPr>
          <w:rFonts w:ascii="Arial Narrow" w:hAnsi="Arial Narrow"/>
          <w:color w:val="000000" w:themeColor="text1"/>
          <w:sz w:val="22"/>
          <w:szCs w:val="22"/>
        </w:rPr>
        <w:t xml:space="preserve"> </w:t>
      </w:r>
      <w:r w:rsidR="00765A03">
        <w:rPr>
          <w:rFonts w:ascii="Arial Narrow" w:hAnsi="Arial Narrow"/>
          <w:color w:val="000000" w:themeColor="text1"/>
          <w:sz w:val="22"/>
          <w:szCs w:val="22"/>
        </w:rPr>
        <w:t xml:space="preserve">By signing each piece of evidence included in your online portfolio as well as the Online </w:t>
      </w:r>
      <w:r w:rsidR="00043989">
        <w:rPr>
          <w:rFonts w:ascii="Arial Narrow" w:hAnsi="Arial Narrow"/>
          <w:color w:val="000000" w:themeColor="text1"/>
          <w:sz w:val="22"/>
          <w:szCs w:val="22"/>
        </w:rPr>
        <w:t>p</w:t>
      </w:r>
      <w:r w:rsidR="00765A03">
        <w:rPr>
          <w:rFonts w:ascii="Arial Narrow" w:hAnsi="Arial Narrow"/>
          <w:color w:val="000000" w:themeColor="text1"/>
          <w:sz w:val="22"/>
          <w:szCs w:val="22"/>
        </w:rPr>
        <w:t xml:space="preserve">ortfolio </w:t>
      </w:r>
      <w:r w:rsidR="00043989">
        <w:rPr>
          <w:rFonts w:ascii="Arial Narrow" w:hAnsi="Arial Narrow"/>
          <w:color w:val="000000" w:themeColor="text1"/>
          <w:sz w:val="22"/>
          <w:szCs w:val="22"/>
        </w:rPr>
        <w:t>s</w:t>
      </w:r>
      <w:r w:rsidR="00765A03">
        <w:rPr>
          <w:rFonts w:ascii="Arial Narrow" w:hAnsi="Arial Narrow"/>
          <w:color w:val="000000" w:themeColor="text1"/>
          <w:sz w:val="22"/>
          <w:szCs w:val="22"/>
        </w:rPr>
        <w:t xml:space="preserve">ubmission </w:t>
      </w:r>
      <w:r w:rsidR="00043989">
        <w:rPr>
          <w:rFonts w:ascii="Arial Narrow" w:hAnsi="Arial Narrow"/>
          <w:color w:val="000000" w:themeColor="text1"/>
          <w:sz w:val="22"/>
          <w:szCs w:val="22"/>
        </w:rPr>
        <w:t>f</w:t>
      </w:r>
      <w:r w:rsidR="00765A03">
        <w:rPr>
          <w:rFonts w:ascii="Arial Narrow" w:hAnsi="Arial Narrow"/>
          <w:color w:val="000000" w:themeColor="text1"/>
          <w:sz w:val="22"/>
          <w:szCs w:val="22"/>
        </w:rPr>
        <w:t xml:space="preserve">orm, you are declaring that all work contained with the submitted portfolio is your own. </w:t>
      </w:r>
    </w:p>
    <w:p w14:paraId="3E084CC5" w14:textId="77777777" w:rsidR="00765A03" w:rsidRDefault="00765A03" w:rsidP="00407EA8">
      <w:pPr>
        <w:autoSpaceDE w:val="0"/>
        <w:autoSpaceDN w:val="0"/>
        <w:adjustRightInd w:val="0"/>
        <w:jc w:val="both"/>
        <w:rPr>
          <w:rFonts w:ascii="Arial Narrow" w:hAnsi="Arial Narrow"/>
          <w:color w:val="000000" w:themeColor="text1"/>
          <w:sz w:val="22"/>
          <w:szCs w:val="22"/>
        </w:rPr>
      </w:pPr>
    </w:p>
    <w:p w14:paraId="6207A874" w14:textId="37EFECFE" w:rsidR="00B32AA5" w:rsidRPr="00765A03" w:rsidRDefault="001414EB" w:rsidP="00407EA8">
      <w:pPr>
        <w:autoSpaceDE w:val="0"/>
        <w:autoSpaceDN w:val="0"/>
        <w:adjustRightInd w:val="0"/>
        <w:jc w:val="both"/>
        <w:rPr>
          <w:rFonts w:ascii="Arial Narrow" w:hAnsi="Arial Narrow"/>
          <w:color w:val="000000" w:themeColor="text1"/>
          <w:sz w:val="22"/>
          <w:szCs w:val="22"/>
        </w:rPr>
      </w:pPr>
      <w:r>
        <w:rPr>
          <w:rFonts w:ascii="Arial Narrow" w:hAnsi="Arial Narrow"/>
          <w:color w:val="000000" w:themeColor="text1"/>
          <w:sz w:val="22"/>
          <w:szCs w:val="22"/>
        </w:rPr>
        <w:t xml:space="preserve">The NICPLD </w:t>
      </w:r>
      <w:r w:rsidR="004D4414">
        <w:rPr>
          <w:rFonts w:ascii="Arial Narrow" w:hAnsi="Arial Narrow"/>
          <w:color w:val="000000" w:themeColor="text1"/>
          <w:sz w:val="22"/>
          <w:szCs w:val="22"/>
        </w:rPr>
        <w:t>views plagiarism as an offence and, as a centre</w:t>
      </w:r>
      <w:r>
        <w:rPr>
          <w:rFonts w:ascii="Arial Narrow" w:hAnsi="Arial Narrow"/>
          <w:color w:val="000000" w:themeColor="text1"/>
          <w:sz w:val="22"/>
          <w:szCs w:val="22"/>
        </w:rPr>
        <w:t xml:space="preserve"> affiliated with Queen’s University Belfast (QUB), we conform to official QUB regulations </w:t>
      </w:r>
      <w:r w:rsidR="004D4414">
        <w:rPr>
          <w:rFonts w:ascii="Arial Narrow" w:hAnsi="Arial Narrow"/>
          <w:color w:val="000000" w:themeColor="text1"/>
          <w:sz w:val="22"/>
          <w:szCs w:val="22"/>
        </w:rPr>
        <w:t>regarding this</w:t>
      </w:r>
      <w:r w:rsidR="00765A03">
        <w:rPr>
          <w:rFonts w:ascii="Arial Narrow" w:hAnsi="Arial Narrow"/>
          <w:color w:val="000000" w:themeColor="text1"/>
          <w:sz w:val="22"/>
          <w:szCs w:val="22"/>
        </w:rPr>
        <w:t xml:space="preserve"> offence</w:t>
      </w:r>
      <w:r>
        <w:rPr>
          <w:rFonts w:ascii="Arial Narrow" w:hAnsi="Arial Narrow"/>
          <w:color w:val="000000" w:themeColor="text1"/>
          <w:sz w:val="22"/>
          <w:szCs w:val="22"/>
        </w:rPr>
        <w:t xml:space="preserve">. </w:t>
      </w:r>
      <w:r w:rsidR="004D4414">
        <w:rPr>
          <w:rFonts w:ascii="Arial Narrow" w:hAnsi="Arial Narrow"/>
          <w:color w:val="000000" w:themeColor="text1"/>
          <w:sz w:val="22"/>
          <w:szCs w:val="22"/>
        </w:rPr>
        <w:t xml:space="preserve">All instances of plagiarism, or suspected plagiarism, will be reviewed by the </w:t>
      </w:r>
      <w:r w:rsidR="007C1D0E">
        <w:rPr>
          <w:rFonts w:ascii="Arial Narrow" w:hAnsi="Arial Narrow"/>
          <w:color w:val="000000" w:themeColor="text1"/>
          <w:sz w:val="22"/>
          <w:szCs w:val="22"/>
        </w:rPr>
        <w:t xml:space="preserve">CFP Lead, </w:t>
      </w:r>
      <w:r w:rsidR="00043989">
        <w:rPr>
          <w:rFonts w:ascii="Arial Narrow" w:hAnsi="Arial Narrow"/>
          <w:color w:val="000000" w:themeColor="text1"/>
          <w:sz w:val="22"/>
          <w:szCs w:val="22"/>
        </w:rPr>
        <w:t xml:space="preserve">FP </w:t>
      </w:r>
      <w:r w:rsidR="0018776B">
        <w:rPr>
          <w:rFonts w:ascii="Arial Narrow" w:hAnsi="Arial Narrow"/>
          <w:color w:val="000000" w:themeColor="text1"/>
          <w:sz w:val="22"/>
          <w:szCs w:val="22"/>
        </w:rPr>
        <w:t>D</w:t>
      </w:r>
      <w:r w:rsidR="00043989">
        <w:rPr>
          <w:rFonts w:ascii="Arial Narrow" w:hAnsi="Arial Narrow"/>
          <w:color w:val="000000" w:themeColor="text1"/>
          <w:sz w:val="22"/>
          <w:szCs w:val="22"/>
        </w:rPr>
        <w:t>irector</w:t>
      </w:r>
      <w:r w:rsidR="004D4414">
        <w:rPr>
          <w:rFonts w:ascii="Arial Narrow" w:hAnsi="Arial Narrow"/>
          <w:color w:val="000000" w:themeColor="text1"/>
          <w:sz w:val="22"/>
          <w:szCs w:val="22"/>
        </w:rPr>
        <w:t xml:space="preserve"> and NICPLD Director. Where appropriate,</w:t>
      </w:r>
      <w:r w:rsidR="00765A03">
        <w:rPr>
          <w:rFonts w:ascii="Arial Narrow" w:hAnsi="Arial Narrow"/>
          <w:color w:val="000000" w:themeColor="text1"/>
          <w:sz w:val="22"/>
          <w:szCs w:val="22"/>
        </w:rPr>
        <w:t xml:space="preserve"> offences will be communicated to the </w:t>
      </w:r>
      <w:r w:rsidR="004D4414">
        <w:rPr>
          <w:rFonts w:ascii="Arial Narrow" w:hAnsi="Arial Narrow"/>
          <w:color w:val="000000" w:themeColor="text1"/>
          <w:sz w:val="22"/>
          <w:szCs w:val="22"/>
        </w:rPr>
        <w:t>regulatory body</w:t>
      </w:r>
      <w:r w:rsidR="00765A03">
        <w:rPr>
          <w:rFonts w:ascii="Arial Narrow" w:hAnsi="Arial Narrow"/>
          <w:color w:val="000000" w:themeColor="text1"/>
          <w:sz w:val="22"/>
          <w:szCs w:val="22"/>
        </w:rPr>
        <w:t xml:space="preserve">, </w:t>
      </w:r>
      <w:r w:rsidR="004D4414">
        <w:rPr>
          <w:rFonts w:ascii="Arial Narrow" w:hAnsi="Arial Narrow"/>
          <w:color w:val="000000" w:themeColor="text1"/>
          <w:sz w:val="22"/>
          <w:szCs w:val="22"/>
        </w:rPr>
        <w:t>the Pharmaceutical Society of Northern Ireland</w:t>
      </w:r>
      <w:r w:rsidR="00B965BF">
        <w:rPr>
          <w:rFonts w:ascii="Arial Narrow" w:hAnsi="Arial Narrow"/>
          <w:color w:val="000000" w:themeColor="text1"/>
          <w:sz w:val="22"/>
          <w:szCs w:val="22"/>
        </w:rPr>
        <w:t>, for disciplinary measures.</w:t>
      </w:r>
    </w:p>
    <w:p w14:paraId="7F73E872" w14:textId="58B1C917" w:rsidR="00765A03" w:rsidRDefault="00765A03" w:rsidP="00407EA8">
      <w:pPr>
        <w:autoSpaceDE w:val="0"/>
        <w:autoSpaceDN w:val="0"/>
        <w:adjustRightInd w:val="0"/>
        <w:jc w:val="both"/>
        <w:rPr>
          <w:rFonts w:ascii="Arial Narrow" w:hAnsi="Arial Narrow"/>
          <w:color w:val="33CCCC"/>
          <w:szCs w:val="24"/>
        </w:rPr>
      </w:pPr>
    </w:p>
    <w:p w14:paraId="377C5504" w14:textId="77777777" w:rsidR="00765A03" w:rsidRDefault="00765A03" w:rsidP="00407EA8">
      <w:pPr>
        <w:autoSpaceDE w:val="0"/>
        <w:autoSpaceDN w:val="0"/>
        <w:adjustRightInd w:val="0"/>
        <w:jc w:val="both"/>
        <w:rPr>
          <w:rFonts w:ascii="Arial Narrow" w:hAnsi="Arial Narrow"/>
          <w:color w:val="33CCCC"/>
          <w:szCs w:val="24"/>
        </w:rPr>
      </w:pPr>
    </w:p>
    <w:p w14:paraId="4658B951" w14:textId="50CA87B2" w:rsidR="00E67EDF" w:rsidRPr="00227A64" w:rsidRDefault="00E67EDF" w:rsidP="00407EA8">
      <w:pPr>
        <w:autoSpaceDE w:val="0"/>
        <w:autoSpaceDN w:val="0"/>
        <w:adjustRightInd w:val="0"/>
        <w:jc w:val="both"/>
        <w:rPr>
          <w:rFonts w:ascii="Arial Narrow" w:hAnsi="Arial Narrow"/>
          <w:color w:val="33CCCC"/>
          <w:szCs w:val="24"/>
        </w:rPr>
      </w:pPr>
      <w:r w:rsidRPr="00227A64">
        <w:rPr>
          <w:rFonts w:ascii="Arial Narrow" w:hAnsi="Arial Narrow"/>
          <w:color w:val="33CCCC"/>
          <w:szCs w:val="24"/>
        </w:rPr>
        <w:t>1</w:t>
      </w:r>
      <w:r w:rsidR="00D56C57">
        <w:rPr>
          <w:rFonts w:ascii="Arial Narrow" w:hAnsi="Arial Narrow"/>
          <w:color w:val="33CCCC"/>
          <w:szCs w:val="24"/>
        </w:rPr>
        <w:t>0</w:t>
      </w:r>
      <w:r w:rsidRPr="00227A64">
        <w:rPr>
          <w:rFonts w:ascii="Arial Narrow" w:hAnsi="Arial Narrow"/>
          <w:color w:val="33CCCC"/>
          <w:szCs w:val="24"/>
        </w:rPr>
        <w:t>. NICPLD contact details</w:t>
      </w:r>
    </w:p>
    <w:p w14:paraId="336F680C" w14:textId="4856CD27" w:rsidR="00E67EDF" w:rsidRPr="00227A64" w:rsidRDefault="00E67EDF" w:rsidP="0018776B">
      <w:p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For any queries regarding the NICPLD </w:t>
      </w:r>
      <w:r w:rsidR="007C1D0E">
        <w:rPr>
          <w:rFonts w:ascii="Arial Narrow" w:hAnsi="Arial Narrow"/>
          <w:sz w:val="22"/>
          <w:szCs w:val="22"/>
        </w:rPr>
        <w:t>C</w:t>
      </w:r>
      <w:r w:rsidRPr="00227A64">
        <w:rPr>
          <w:rFonts w:ascii="Arial Narrow" w:hAnsi="Arial Narrow"/>
          <w:sz w:val="22"/>
          <w:szCs w:val="22"/>
        </w:rPr>
        <w:t>FP, please contact</w:t>
      </w:r>
      <w:r w:rsidR="00043989">
        <w:rPr>
          <w:rFonts w:ascii="Arial Narrow" w:hAnsi="Arial Narrow"/>
          <w:sz w:val="22"/>
          <w:szCs w:val="22"/>
        </w:rPr>
        <w:t xml:space="preserve"> </w:t>
      </w:r>
      <w:r w:rsidR="007C1D0E">
        <w:rPr>
          <w:rFonts w:ascii="Arial Narrow" w:hAnsi="Arial Narrow"/>
          <w:sz w:val="22"/>
          <w:szCs w:val="22"/>
        </w:rPr>
        <w:t>the CFP Lead,</w:t>
      </w:r>
      <w:r w:rsidR="0018776B">
        <w:rPr>
          <w:rFonts w:ascii="Arial Narrow" w:hAnsi="Arial Narrow"/>
          <w:sz w:val="22"/>
          <w:szCs w:val="22"/>
        </w:rPr>
        <w:t xml:space="preserve"> </w:t>
      </w:r>
      <w:r w:rsidR="00043989">
        <w:rPr>
          <w:rFonts w:ascii="Arial Narrow" w:hAnsi="Arial Narrow"/>
          <w:sz w:val="22"/>
          <w:szCs w:val="22"/>
        </w:rPr>
        <w:t xml:space="preserve">Dr </w:t>
      </w:r>
      <w:r w:rsidR="007C1D0E">
        <w:rPr>
          <w:rFonts w:ascii="Arial Narrow" w:hAnsi="Arial Narrow"/>
          <w:sz w:val="22"/>
          <w:szCs w:val="22"/>
        </w:rPr>
        <w:t>Catherine Shaw (</w:t>
      </w:r>
      <w:hyperlink r:id="rId17" w:history="1">
        <w:r w:rsidR="007C1D0E" w:rsidRPr="0064740C">
          <w:rPr>
            <w:rStyle w:val="Hyperlink"/>
            <w:rFonts w:ascii="Arial Narrow" w:hAnsi="Arial Narrow"/>
            <w:sz w:val="22"/>
            <w:szCs w:val="22"/>
          </w:rPr>
          <w:t>Catherine.Shaw@qub.ac.uk</w:t>
        </w:r>
      </w:hyperlink>
      <w:r w:rsidR="007C1D0E">
        <w:rPr>
          <w:rFonts w:ascii="Arial Narrow" w:hAnsi="Arial Narrow"/>
          <w:sz w:val="22"/>
          <w:szCs w:val="22"/>
        </w:rPr>
        <w:t xml:space="preserve">). </w:t>
      </w:r>
    </w:p>
    <w:p w14:paraId="6D7DFC23" w14:textId="77777777" w:rsidR="00D56C57" w:rsidRDefault="00D56C57" w:rsidP="00B95347">
      <w:pPr>
        <w:autoSpaceDE w:val="0"/>
        <w:autoSpaceDN w:val="0"/>
        <w:adjustRightInd w:val="0"/>
        <w:rPr>
          <w:rFonts w:ascii="Arial Narrow" w:hAnsi="Arial Narrow"/>
          <w:sz w:val="22"/>
          <w:szCs w:val="22"/>
        </w:rPr>
      </w:pPr>
    </w:p>
    <w:p w14:paraId="2409F5FC" w14:textId="77777777" w:rsidR="00D56C57" w:rsidRDefault="00D56C57" w:rsidP="00B95347">
      <w:pPr>
        <w:autoSpaceDE w:val="0"/>
        <w:autoSpaceDN w:val="0"/>
        <w:adjustRightInd w:val="0"/>
        <w:rPr>
          <w:rFonts w:ascii="Arial Narrow" w:hAnsi="Arial Narrow"/>
          <w:sz w:val="22"/>
          <w:szCs w:val="22"/>
        </w:rPr>
      </w:pPr>
    </w:p>
    <w:p w14:paraId="7D77224C" w14:textId="153EC4A0" w:rsidR="00407EA8" w:rsidRPr="00B95347" w:rsidRDefault="00766144" w:rsidP="00B95347">
      <w:pPr>
        <w:autoSpaceDE w:val="0"/>
        <w:autoSpaceDN w:val="0"/>
        <w:adjustRightInd w:val="0"/>
        <w:rPr>
          <w:rFonts w:ascii="Arial Narrow" w:hAnsi="Arial Narrow"/>
          <w:sz w:val="22"/>
          <w:szCs w:val="22"/>
        </w:rPr>
      </w:pPr>
      <w:r w:rsidRPr="00227A64">
        <w:rPr>
          <w:rFonts w:ascii="Arial Narrow" w:hAnsi="Arial Narrow"/>
          <w:color w:val="33CCCC"/>
          <w:szCs w:val="24"/>
        </w:rPr>
        <w:t>1</w:t>
      </w:r>
      <w:r w:rsidR="00D56C57">
        <w:rPr>
          <w:rFonts w:ascii="Arial Narrow" w:hAnsi="Arial Narrow"/>
          <w:color w:val="33CCCC"/>
          <w:szCs w:val="24"/>
        </w:rPr>
        <w:t>1</w:t>
      </w:r>
      <w:r w:rsidRPr="00227A64">
        <w:rPr>
          <w:rFonts w:ascii="Arial Narrow" w:hAnsi="Arial Narrow"/>
          <w:color w:val="33CCCC"/>
          <w:szCs w:val="24"/>
        </w:rPr>
        <w:t xml:space="preserve">. </w:t>
      </w:r>
      <w:r w:rsidR="00203CEF" w:rsidRPr="00227A64">
        <w:rPr>
          <w:rFonts w:ascii="Arial Narrow" w:hAnsi="Arial Narrow"/>
          <w:color w:val="33CCCC"/>
          <w:szCs w:val="24"/>
        </w:rPr>
        <w:t>References</w:t>
      </w:r>
    </w:p>
    <w:p w14:paraId="5E6BC35B" w14:textId="78E2C133" w:rsidR="00203CEF" w:rsidRPr="00227A64" w:rsidRDefault="00507926" w:rsidP="009410AD">
      <w:pPr>
        <w:numPr>
          <w:ilvl w:val="0"/>
          <w:numId w:val="5"/>
        </w:numPr>
        <w:autoSpaceDE w:val="0"/>
        <w:autoSpaceDN w:val="0"/>
        <w:adjustRightInd w:val="0"/>
        <w:jc w:val="both"/>
        <w:rPr>
          <w:rFonts w:ascii="Arial Narrow" w:hAnsi="Arial Narrow"/>
          <w:sz w:val="22"/>
          <w:szCs w:val="22"/>
        </w:rPr>
      </w:pPr>
      <w:r w:rsidRPr="00227A64">
        <w:rPr>
          <w:rFonts w:ascii="Arial Narrow" w:hAnsi="Arial Narrow"/>
          <w:sz w:val="22"/>
          <w:szCs w:val="22"/>
        </w:rPr>
        <w:t>Royal Pharmaceutical Society</w:t>
      </w:r>
      <w:r w:rsidR="00702290" w:rsidRPr="00227A64">
        <w:rPr>
          <w:rFonts w:ascii="Arial Narrow" w:hAnsi="Arial Narrow"/>
          <w:sz w:val="22"/>
          <w:szCs w:val="22"/>
        </w:rPr>
        <w:t>,</w:t>
      </w:r>
      <w:r w:rsidRPr="00227A64">
        <w:rPr>
          <w:rFonts w:ascii="Arial Narrow" w:hAnsi="Arial Narrow"/>
          <w:sz w:val="22"/>
          <w:szCs w:val="22"/>
        </w:rPr>
        <w:t xml:space="preserve"> RPS Foundation Pharmacy Framework </w:t>
      </w:r>
      <w:r w:rsidR="00702290" w:rsidRPr="00227A64">
        <w:rPr>
          <w:rFonts w:ascii="Arial Narrow" w:hAnsi="Arial Narrow" w:cs="Arial"/>
          <w:sz w:val="22"/>
          <w:szCs w:val="22"/>
        </w:rPr>
        <w:t xml:space="preserve">2014, available at </w:t>
      </w:r>
      <w:r w:rsidR="00702290" w:rsidRPr="00227A64">
        <w:rPr>
          <w:rFonts w:ascii="Arial Narrow" w:hAnsi="Arial Narrow" w:cs="Arial"/>
          <w:color w:val="0000FF"/>
          <w:sz w:val="22"/>
          <w:szCs w:val="22"/>
          <w:u w:val="single"/>
        </w:rPr>
        <w:t>www.rpharms.com</w:t>
      </w:r>
      <w:r w:rsidR="00702290" w:rsidRPr="00227A64">
        <w:rPr>
          <w:rFonts w:ascii="Arial Narrow" w:hAnsi="Arial Narrow" w:cs="Arial"/>
          <w:sz w:val="22"/>
          <w:szCs w:val="22"/>
        </w:rPr>
        <w:t xml:space="preserve"> (accessed </w:t>
      </w:r>
      <w:r w:rsidR="003A67F3">
        <w:rPr>
          <w:rFonts w:ascii="Arial Narrow" w:hAnsi="Arial Narrow" w:cs="Arial"/>
          <w:sz w:val="22"/>
          <w:szCs w:val="22"/>
        </w:rPr>
        <w:t>8</w:t>
      </w:r>
      <w:r w:rsidR="003A67F3" w:rsidRPr="003A67F3">
        <w:rPr>
          <w:rFonts w:ascii="Arial Narrow" w:hAnsi="Arial Narrow" w:cs="Arial"/>
          <w:sz w:val="22"/>
          <w:szCs w:val="22"/>
          <w:vertAlign w:val="superscript"/>
        </w:rPr>
        <w:t>th</w:t>
      </w:r>
      <w:r w:rsidR="003A67F3">
        <w:rPr>
          <w:rFonts w:ascii="Arial Narrow" w:hAnsi="Arial Narrow" w:cs="Arial"/>
          <w:sz w:val="22"/>
          <w:szCs w:val="22"/>
        </w:rPr>
        <w:t xml:space="preserve"> Mar 2019</w:t>
      </w:r>
      <w:r w:rsidR="00702290" w:rsidRPr="00227A64">
        <w:rPr>
          <w:rFonts w:ascii="Arial Narrow" w:hAnsi="Arial Narrow" w:cs="Arial"/>
          <w:sz w:val="22"/>
          <w:szCs w:val="22"/>
        </w:rPr>
        <w:t>).</w:t>
      </w:r>
    </w:p>
    <w:p w14:paraId="67325CBD" w14:textId="30650E94" w:rsidR="00203CEF" w:rsidRPr="00227A64" w:rsidRDefault="00702290" w:rsidP="009410AD">
      <w:pPr>
        <w:numPr>
          <w:ilvl w:val="0"/>
          <w:numId w:val="5"/>
        </w:num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Department of Health, Social Services and Public </w:t>
      </w:r>
      <w:r w:rsidR="00E53513" w:rsidRPr="00227A64">
        <w:rPr>
          <w:rFonts w:ascii="Arial Narrow" w:hAnsi="Arial Narrow"/>
          <w:sz w:val="22"/>
          <w:szCs w:val="22"/>
        </w:rPr>
        <w:t>S</w:t>
      </w:r>
      <w:r w:rsidRPr="00227A64">
        <w:rPr>
          <w:rFonts w:ascii="Arial Narrow" w:hAnsi="Arial Narrow"/>
          <w:sz w:val="22"/>
          <w:szCs w:val="22"/>
        </w:rPr>
        <w:t xml:space="preserve">afety, </w:t>
      </w:r>
      <w:r w:rsidR="00E34EBE" w:rsidRPr="00227A64">
        <w:rPr>
          <w:rFonts w:ascii="Arial Narrow" w:hAnsi="Arial Narrow" w:cs="Arial"/>
          <w:sz w:val="22"/>
          <w:szCs w:val="22"/>
        </w:rPr>
        <w:t>Medicines Optimisation Quality Framework</w:t>
      </w:r>
      <w:r w:rsidRPr="00227A64">
        <w:rPr>
          <w:rFonts w:ascii="Arial Narrow" w:hAnsi="Arial Narrow" w:cs="Arial"/>
          <w:sz w:val="22"/>
          <w:szCs w:val="22"/>
        </w:rPr>
        <w:t xml:space="preserve"> 2015, available at </w:t>
      </w:r>
      <w:r w:rsidRPr="00227A64">
        <w:rPr>
          <w:rFonts w:ascii="Arial Narrow" w:hAnsi="Arial Narrow" w:cs="Arial"/>
          <w:color w:val="0000FF"/>
          <w:sz w:val="22"/>
          <w:szCs w:val="22"/>
          <w:u w:val="single"/>
        </w:rPr>
        <w:t>www.dhsspsni.gov.uk</w:t>
      </w:r>
      <w:r w:rsidRPr="00227A64">
        <w:rPr>
          <w:rFonts w:ascii="Arial Narrow" w:hAnsi="Arial Narrow" w:cs="Arial"/>
          <w:sz w:val="22"/>
          <w:szCs w:val="22"/>
        </w:rPr>
        <w:t xml:space="preserve"> (accessed </w:t>
      </w:r>
      <w:r w:rsidR="003A67F3">
        <w:rPr>
          <w:rFonts w:ascii="Arial Narrow" w:hAnsi="Arial Narrow" w:cs="Arial"/>
          <w:sz w:val="22"/>
          <w:szCs w:val="22"/>
        </w:rPr>
        <w:t>8</w:t>
      </w:r>
      <w:r w:rsidR="003A67F3" w:rsidRPr="003A67F3">
        <w:rPr>
          <w:rFonts w:ascii="Arial Narrow" w:hAnsi="Arial Narrow" w:cs="Arial"/>
          <w:sz w:val="22"/>
          <w:szCs w:val="22"/>
          <w:vertAlign w:val="superscript"/>
        </w:rPr>
        <w:t>th</w:t>
      </w:r>
      <w:r w:rsidR="003A67F3">
        <w:rPr>
          <w:rFonts w:ascii="Arial Narrow" w:hAnsi="Arial Narrow" w:cs="Arial"/>
          <w:sz w:val="22"/>
          <w:szCs w:val="22"/>
        </w:rPr>
        <w:t xml:space="preserve"> Mar 2019</w:t>
      </w:r>
      <w:r w:rsidRPr="00227A64">
        <w:rPr>
          <w:rFonts w:ascii="Arial Narrow" w:hAnsi="Arial Narrow" w:cs="Arial"/>
          <w:sz w:val="22"/>
          <w:szCs w:val="22"/>
        </w:rPr>
        <w:t>).</w:t>
      </w:r>
    </w:p>
    <w:p w14:paraId="121CA0F8" w14:textId="77777777" w:rsidR="00203CEF" w:rsidRPr="00227A64" w:rsidRDefault="009369BF" w:rsidP="009410AD">
      <w:pPr>
        <w:numPr>
          <w:ilvl w:val="0"/>
          <w:numId w:val="5"/>
        </w:numPr>
        <w:autoSpaceDE w:val="0"/>
        <w:autoSpaceDN w:val="0"/>
        <w:adjustRightInd w:val="0"/>
        <w:jc w:val="both"/>
        <w:rPr>
          <w:rFonts w:ascii="Arial Narrow" w:hAnsi="Arial Narrow"/>
          <w:sz w:val="22"/>
          <w:szCs w:val="22"/>
        </w:rPr>
      </w:pPr>
      <w:r w:rsidRPr="00227A64">
        <w:rPr>
          <w:rFonts w:ascii="Arial Narrow" w:hAnsi="Arial Narrow"/>
          <w:sz w:val="22"/>
          <w:szCs w:val="22"/>
        </w:rPr>
        <w:t>Houle, C.O. 1980, Continuing Learning in the Professions, Jossey-Bass Publishers, San Francisco, CA.</w:t>
      </w:r>
    </w:p>
    <w:p w14:paraId="6F58098E" w14:textId="77777777" w:rsidR="00203CEF" w:rsidRPr="00227A64" w:rsidRDefault="009369BF" w:rsidP="009410AD">
      <w:pPr>
        <w:numPr>
          <w:ilvl w:val="0"/>
          <w:numId w:val="5"/>
        </w:num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Fuller, A. and Unwin, L. 2004, "Expansive learning environments: integrating organizational and personal development" in Workplace Learning in Context, ed. </w:t>
      </w:r>
      <w:proofErr w:type="spellStart"/>
      <w:r w:rsidRPr="00227A64">
        <w:rPr>
          <w:rFonts w:ascii="Arial Narrow" w:hAnsi="Arial Narrow"/>
          <w:sz w:val="22"/>
          <w:szCs w:val="22"/>
        </w:rPr>
        <w:t>Rainbird</w:t>
      </w:r>
      <w:proofErr w:type="spellEnd"/>
      <w:r w:rsidRPr="00227A64">
        <w:rPr>
          <w:rFonts w:ascii="Arial Narrow" w:hAnsi="Arial Narrow"/>
          <w:sz w:val="22"/>
          <w:szCs w:val="22"/>
        </w:rPr>
        <w:t>, H., Fuller, A. and Munro, A., Routledge, London, pp. 126-144.</w:t>
      </w:r>
    </w:p>
    <w:p w14:paraId="1F738705" w14:textId="77777777" w:rsidR="00203CEF" w:rsidRPr="00227A64" w:rsidRDefault="009369BF" w:rsidP="009410AD">
      <w:pPr>
        <w:numPr>
          <w:ilvl w:val="0"/>
          <w:numId w:val="5"/>
        </w:numPr>
        <w:autoSpaceDE w:val="0"/>
        <w:autoSpaceDN w:val="0"/>
        <w:adjustRightInd w:val="0"/>
        <w:jc w:val="both"/>
        <w:rPr>
          <w:rFonts w:ascii="Arial Narrow" w:hAnsi="Arial Narrow"/>
          <w:sz w:val="22"/>
          <w:szCs w:val="22"/>
        </w:rPr>
      </w:pPr>
      <w:proofErr w:type="spellStart"/>
      <w:r w:rsidRPr="00227A64">
        <w:rPr>
          <w:rFonts w:ascii="Arial Narrow" w:hAnsi="Arial Narrow"/>
          <w:sz w:val="22"/>
          <w:szCs w:val="22"/>
        </w:rPr>
        <w:t>Billett</w:t>
      </w:r>
      <w:proofErr w:type="spellEnd"/>
      <w:r w:rsidRPr="00227A64">
        <w:rPr>
          <w:rFonts w:ascii="Arial Narrow" w:hAnsi="Arial Narrow"/>
          <w:sz w:val="22"/>
          <w:szCs w:val="22"/>
        </w:rPr>
        <w:t xml:space="preserve">, S. 2011, "Workplace curriculum: practice and propositions" in Theories of Learning for the Workplace, ed. </w:t>
      </w:r>
      <w:proofErr w:type="spellStart"/>
      <w:r w:rsidRPr="00227A64">
        <w:rPr>
          <w:rFonts w:ascii="Arial Narrow" w:hAnsi="Arial Narrow"/>
          <w:sz w:val="22"/>
          <w:szCs w:val="22"/>
        </w:rPr>
        <w:t>Dochy</w:t>
      </w:r>
      <w:proofErr w:type="spellEnd"/>
      <w:r w:rsidRPr="00227A64">
        <w:rPr>
          <w:rFonts w:ascii="Arial Narrow" w:hAnsi="Arial Narrow"/>
          <w:sz w:val="22"/>
          <w:szCs w:val="22"/>
        </w:rPr>
        <w:t xml:space="preserve">, F., </w:t>
      </w:r>
      <w:proofErr w:type="spellStart"/>
      <w:r w:rsidRPr="00227A64">
        <w:rPr>
          <w:rFonts w:ascii="Arial Narrow" w:hAnsi="Arial Narrow"/>
          <w:sz w:val="22"/>
          <w:szCs w:val="22"/>
        </w:rPr>
        <w:t>Gijbels</w:t>
      </w:r>
      <w:proofErr w:type="spellEnd"/>
      <w:r w:rsidRPr="00227A64">
        <w:rPr>
          <w:rFonts w:ascii="Arial Narrow" w:hAnsi="Arial Narrow"/>
          <w:sz w:val="22"/>
          <w:szCs w:val="22"/>
        </w:rPr>
        <w:t xml:space="preserve">, D., </w:t>
      </w:r>
      <w:proofErr w:type="spellStart"/>
      <w:r w:rsidRPr="00227A64">
        <w:rPr>
          <w:rFonts w:ascii="Arial Narrow" w:hAnsi="Arial Narrow"/>
          <w:sz w:val="22"/>
          <w:szCs w:val="22"/>
        </w:rPr>
        <w:t>Segers</w:t>
      </w:r>
      <w:proofErr w:type="spellEnd"/>
      <w:r w:rsidRPr="00227A64">
        <w:rPr>
          <w:rFonts w:ascii="Arial Narrow" w:hAnsi="Arial Narrow"/>
          <w:sz w:val="22"/>
          <w:szCs w:val="22"/>
        </w:rPr>
        <w:t xml:space="preserve">, M. and Van den </w:t>
      </w:r>
      <w:proofErr w:type="spellStart"/>
      <w:r w:rsidRPr="00227A64">
        <w:rPr>
          <w:rFonts w:ascii="Arial Narrow" w:hAnsi="Arial Narrow"/>
          <w:sz w:val="22"/>
          <w:szCs w:val="22"/>
        </w:rPr>
        <w:t>Bossche</w:t>
      </w:r>
      <w:proofErr w:type="spellEnd"/>
      <w:r w:rsidRPr="00227A64">
        <w:rPr>
          <w:rFonts w:ascii="Arial Narrow" w:hAnsi="Arial Narrow"/>
          <w:sz w:val="22"/>
          <w:szCs w:val="22"/>
        </w:rPr>
        <w:t>, P., Routledge, Abingdon, Oxon, pp. 17-36.</w:t>
      </w:r>
    </w:p>
    <w:p w14:paraId="188532F5" w14:textId="037C334E" w:rsidR="00407EA8" w:rsidRDefault="009369BF" w:rsidP="00B32AA5">
      <w:pPr>
        <w:numPr>
          <w:ilvl w:val="0"/>
          <w:numId w:val="5"/>
        </w:numPr>
        <w:autoSpaceDE w:val="0"/>
        <w:autoSpaceDN w:val="0"/>
        <w:adjustRightInd w:val="0"/>
        <w:jc w:val="both"/>
        <w:rPr>
          <w:rFonts w:ascii="Arial Narrow" w:hAnsi="Arial Narrow"/>
          <w:sz w:val="22"/>
          <w:szCs w:val="22"/>
        </w:rPr>
      </w:pPr>
      <w:r w:rsidRPr="00227A64">
        <w:rPr>
          <w:rFonts w:ascii="Arial Narrow" w:hAnsi="Arial Narrow"/>
          <w:sz w:val="22"/>
          <w:szCs w:val="22"/>
        </w:rPr>
        <w:t xml:space="preserve">Daniels, H. 2001, Vygotsky and Pedagogy, </w:t>
      </w:r>
      <w:r w:rsidR="003A67F3" w:rsidRPr="00227A64">
        <w:rPr>
          <w:rFonts w:ascii="Arial Narrow" w:hAnsi="Arial Narrow"/>
          <w:sz w:val="22"/>
          <w:szCs w:val="22"/>
        </w:rPr>
        <w:t>Routledge Falmer</w:t>
      </w:r>
      <w:r w:rsidRPr="00227A64">
        <w:rPr>
          <w:rFonts w:ascii="Arial Narrow" w:hAnsi="Arial Narrow"/>
          <w:sz w:val="22"/>
          <w:szCs w:val="22"/>
        </w:rPr>
        <w:t>, London.</w:t>
      </w:r>
    </w:p>
    <w:p w14:paraId="4EC8E57E" w14:textId="0A2D224E" w:rsidR="003A67F3" w:rsidRPr="00B32AA5" w:rsidRDefault="003A67F3" w:rsidP="00B32AA5">
      <w:pPr>
        <w:numPr>
          <w:ilvl w:val="0"/>
          <w:numId w:val="5"/>
        </w:numPr>
        <w:autoSpaceDE w:val="0"/>
        <w:autoSpaceDN w:val="0"/>
        <w:adjustRightInd w:val="0"/>
        <w:jc w:val="both"/>
        <w:rPr>
          <w:rFonts w:ascii="Arial Narrow" w:hAnsi="Arial Narrow"/>
          <w:sz w:val="22"/>
          <w:szCs w:val="22"/>
        </w:rPr>
      </w:pPr>
      <w:r>
        <w:rPr>
          <w:rFonts w:ascii="Arial Narrow" w:hAnsi="Arial Narrow"/>
          <w:sz w:val="22"/>
          <w:szCs w:val="22"/>
        </w:rPr>
        <w:t xml:space="preserve">Collins </w:t>
      </w:r>
      <w:r w:rsidR="001414EB">
        <w:rPr>
          <w:rFonts w:ascii="Arial Narrow" w:hAnsi="Arial Narrow"/>
          <w:sz w:val="22"/>
          <w:szCs w:val="22"/>
        </w:rPr>
        <w:t xml:space="preserve">Dictionary 2019, available at </w:t>
      </w:r>
      <w:hyperlink r:id="rId18" w:history="1">
        <w:r w:rsidR="001414EB" w:rsidRPr="007F3E83">
          <w:rPr>
            <w:rStyle w:val="Hyperlink"/>
            <w:rFonts w:ascii="Arial Narrow" w:hAnsi="Arial Narrow"/>
            <w:sz w:val="22"/>
            <w:szCs w:val="22"/>
          </w:rPr>
          <w:t>https://www.collinsdictionary.com/dictionary/english/plagiarism</w:t>
        </w:r>
      </w:hyperlink>
      <w:r w:rsidR="001414EB">
        <w:rPr>
          <w:rFonts w:ascii="Arial Narrow" w:hAnsi="Arial Narrow"/>
          <w:sz w:val="22"/>
          <w:szCs w:val="22"/>
        </w:rPr>
        <w:t xml:space="preserve"> (accessed 8th Mar 2019)</w:t>
      </w:r>
    </w:p>
    <w:sectPr w:rsidR="003A67F3" w:rsidRPr="00B32AA5" w:rsidSect="00D706B9">
      <w:footerReference w:type="even" r:id="rId19"/>
      <w:footerReference w:type="default" r:id="rId20"/>
      <w:pgSz w:w="11906" w:h="16838" w:code="9"/>
      <w:pgMar w:top="1080" w:right="1080" w:bottom="1080" w:left="1080" w:header="706" w:footer="706" w:gutter="0"/>
      <w:paperSrc w:first="15" w:other="15"/>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BCFD" w14:textId="77777777" w:rsidR="00387631" w:rsidRDefault="00387631">
      <w:r>
        <w:separator/>
      </w:r>
    </w:p>
  </w:endnote>
  <w:endnote w:type="continuationSeparator" w:id="0">
    <w:p w14:paraId="045B50D6" w14:textId="77777777" w:rsidR="00387631" w:rsidRDefault="0038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Sans Light">
    <w:altName w:val="GillSans Light"/>
    <w:charset w:val="B1"/>
    <w:family w:val="swiss"/>
    <w:pitch w:val="variable"/>
    <w:sig w:usb0="80000A67" w:usb1="00000000" w:usb2="00000000" w:usb3="00000000" w:csb0="000001F7" w:csb1="00000000"/>
  </w:font>
  <w:font w:name="Arial Narrow">
    <w:panose1 w:val="020B0606020202030204"/>
    <w:charset w:val="00"/>
    <w:family w:val="auto"/>
    <w:pitch w:val="variable"/>
    <w:sig w:usb0="00000287" w:usb1="000008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4297363"/>
      <w:docPartObj>
        <w:docPartGallery w:val="Page Numbers (Bottom of Page)"/>
        <w:docPartUnique/>
      </w:docPartObj>
    </w:sdtPr>
    <w:sdtContent>
      <w:p w14:paraId="315A087C" w14:textId="5029ECC4" w:rsidR="00387631" w:rsidRDefault="00387631" w:rsidP="004B20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9FF26" w14:textId="77777777" w:rsidR="00387631" w:rsidRDefault="00387631" w:rsidP="00B32A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2552098"/>
      <w:docPartObj>
        <w:docPartGallery w:val="Page Numbers (Bottom of Page)"/>
        <w:docPartUnique/>
      </w:docPartObj>
    </w:sdtPr>
    <w:sdtEndPr>
      <w:rPr>
        <w:rStyle w:val="PageNumber"/>
        <w:rFonts w:ascii="Arial Narrow" w:hAnsi="Arial Narrow"/>
      </w:rPr>
    </w:sdtEndPr>
    <w:sdtContent>
      <w:p w14:paraId="3AD62D23" w14:textId="0CE9C012" w:rsidR="00387631" w:rsidRPr="00D56C57" w:rsidRDefault="00387631" w:rsidP="004B205C">
        <w:pPr>
          <w:pStyle w:val="Footer"/>
          <w:framePr w:wrap="none" w:vAnchor="text" w:hAnchor="margin" w:xAlign="right" w:y="1"/>
          <w:rPr>
            <w:rStyle w:val="PageNumber"/>
            <w:rFonts w:ascii="Arial Narrow" w:hAnsi="Arial Narrow"/>
          </w:rPr>
        </w:pPr>
        <w:r w:rsidRPr="00D56C57">
          <w:rPr>
            <w:rStyle w:val="PageNumber"/>
            <w:rFonts w:ascii="Arial Narrow" w:hAnsi="Arial Narrow"/>
          </w:rPr>
          <w:fldChar w:fldCharType="begin"/>
        </w:r>
        <w:r w:rsidRPr="00D56C57">
          <w:rPr>
            <w:rStyle w:val="PageNumber"/>
            <w:rFonts w:ascii="Arial Narrow" w:hAnsi="Arial Narrow"/>
          </w:rPr>
          <w:instrText xml:space="preserve"> PAGE </w:instrText>
        </w:r>
        <w:r w:rsidRPr="00D56C57">
          <w:rPr>
            <w:rStyle w:val="PageNumber"/>
            <w:rFonts w:ascii="Arial Narrow" w:hAnsi="Arial Narrow"/>
          </w:rPr>
          <w:fldChar w:fldCharType="separate"/>
        </w:r>
        <w:r w:rsidR="00793EC9">
          <w:rPr>
            <w:rStyle w:val="PageNumber"/>
            <w:rFonts w:ascii="Arial Narrow" w:hAnsi="Arial Narrow"/>
            <w:noProof/>
          </w:rPr>
          <w:t>10</w:t>
        </w:r>
        <w:r w:rsidRPr="00D56C57">
          <w:rPr>
            <w:rStyle w:val="PageNumber"/>
            <w:rFonts w:ascii="Arial Narrow" w:hAnsi="Arial Narrow"/>
          </w:rPr>
          <w:fldChar w:fldCharType="end"/>
        </w:r>
      </w:p>
    </w:sdtContent>
  </w:sdt>
  <w:p w14:paraId="48BC475A" w14:textId="1F9BFE82" w:rsidR="00387631" w:rsidRPr="00D56C57" w:rsidRDefault="00387631" w:rsidP="00B32AA5">
    <w:pPr>
      <w:pStyle w:val="Footer"/>
      <w:ind w:right="360"/>
      <w:rPr>
        <w:rFonts w:ascii="Arial Narrow" w:hAnsi="Arial Narrow"/>
        <w:sz w:val="16"/>
        <w:szCs w:val="16"/>
      </w:rPr>
    </w:pPr>
    <w:r w:rsidRPr="00D56C57">
      <w:rPr>
        <w:rFonts w:ascii="Arial Narrow" w:hAnsi="Arial Narrow" w:cs="Arial"/>
        <w:sz w:val="16"/>
        <w:szCs w:val="16"/>
      </w:rPr>
      <w:t>©</w:t>
    </w:r>
    <w:r w:rsidRPr="00D56C57">
      <w:rPr>
        <w:rFonts w:ascii="Arial Narrow" w:hAnsi="Arial Narrow"/>
        <w:sz w:val="16"/>
        <w:szCs w:val="16"/>
      </w:rPr>
      <w:t>NICPLD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33C30" w14:textId="77777777" w:rsidR="00387631" w:rsidRDefault="00387631">
      <w:r>
        <w:separator/>
      </w:r>
    </w:p>
  </w:footnote>
  <w:footnote w:type="continuationSeparator" w:id="0">
    <w:p w14:paraId="7B82112F" w14:textId="77777777" w:rsidR="00387631" w:rsidRDefault="00387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900"/>
    <w:multiLevelType w:val="hybridMultilevel"/>
    <w:tmpl w:val="617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7C22"/>
    <w:multiLevelType w:val="hybridMultilevel"/>
    <w:tmpl w:val="DFEA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21E5"/>
    <w:multiLevelType w:val="hybridMultilevel"/>
    <w:tmpl w:val="F3D02A2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7B730A"/>
    <w:multiLevelType w:val="hybridMultilevel"/>
    <w:tmpl w:val="4B4A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47D7E"/>
    <w:multiLevelType w:val="hybridMultilevel"/>
    <w:tmpl w:val="441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27E67"/>
    <w:multiLevelType w:val="hybridMultilevel"/>
    <w:tmpl w:val="275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16D4F"/>
    <w:multiLevelType w:val="hybridMultilevel"/>
    <w:tmpl w:val="A02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C0C98"/>
    <w:multiLevelType w:val="hybridMultilevel"/>
    <w:tmpl w:val="110E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C4269"/>
    <w:multiLevelType w:val="hybridMultilevel"/>
    <w:tmpl w:val="D162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B6E67"/>
    <w:multiLevelType w:val="hybridMultilevel"/>
    <w:tmpl w:val="80C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C2F84"/>
    <w:multiLevelType w:val="hybridMultilevel"/>
    <w:tmpl w:val="456E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91415"/>
    <w:multiLevelType w:val="hybridMultilevel"/>
    <w:tmpl w:val="5286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B2E"/>
    <w:multiLevelType w:val="hybridMultilevel"/>
    <w:tmpl w:val="59B8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830D8"/>
    <w:multiLevelType w:val="hybridMultilevel"/>
    <w:tmpl w:val="10A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B298B"/>
    <w:multiLevelType w:val="multilevel"/>
    <w:tmpl w:val="F0A0C3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B892BEF"/>
    <w:multiLevelType w:val="hybridMultilevel"/>
    <w:tmpl w:val="501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E670C"/>
    <w:multiLevelType w:val="hybridMultilevel"/>
    <w:tmpl w:val="EB7A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30255"/>
    <w:multiLevelType w:val="multilevel"/>
    <w:tmpl w:val="29C60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98E1C2C"/>
    <w:multiLevelType w:val="hybridMultilevel"/>
    <w:tmpl w:val="D7C8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24869"/>
    <w:multiLevelType w:val="hybridMultilevel"/>
    <w:tmpl w:val="79BA3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126C33"/>
    <w:multiLevelType w:val="hybridMultilevel"/>
    <w:tmpl w:val="599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16240"/>
    <w:multiLevelType w:val="hybridMultilevel"/>
    <w:tmpl w:val="DC9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F383D"/>
    <w:multiLevelType w:val="hybridMultilevel"/>
    <w:tmpl w:val="5A9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56E3C"/>
    <w:multiLevelType w:val="hybridMultilevel"/>
    <w:tmpl w:val="9C200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6628BA"/>
    <w:multiLevelType w:val="hybridMultilevel"/>
    <w:tmpl w:val="27F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A080A"/>
    <w:multiLevelType w:val="hybridMultilevel"/>
    <w:tmpl w:val="4A1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55E89"/>
    <w:multiLevelType w:val="multilevel"/>
    <w:tmpl w:val="01E64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72F33211"/>
    <w:multiLevelType w:val="multilevel"/>
    <w:tmpl w:val="05641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790C02CF"/>
    <w:multiLevelType w:val="hybridMultilevel"/>
    <w:tmpl w:val="D7022822"/>
    <w:lvl w:ilvl="0" w:tplc="C3F4F862">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464599"/>
    <w:multiLevelType w:val="hybridMultilevel"/>
    <w:tmpl w:val="8DDA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64D52"/>
    <w:multiLevelType w:val="hybridMultilevel"/>
    <w:tmpl w:val="117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F4DB8"/>
    <w:multiLevelType w:val="hybridMultilevel"/>
    <w:tmpl w:val="9998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397BE9"/>
    <w:multiLevelType w:val="hybridMultilevel"/>
    <w:tmpl w:val="4F54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19"/>
  </w:num>
  <w:num w:numId="5">
    <w:abstractNumId w:val="23"/>
  </w:num>
  <w:num w:numId="6">
    <w:abstractNumId w:val="30"/>
  </w:num>
  <w:num w:numId="7">
    <w:abstractNumId w:val="12"/>
  </w:num>
  <w:num w:numId="8">
    <w:abstractNumId w:val="20"/>
  </w:num>
  <w:num w:numId="9">
    <w:abstractNumId w:val="24"/>
  </w:num>
  <w:num w:numId="10">
    <w:abstractNumId w:val="9"/>
  </w:num>
  <w:num w:numId="11">
    <w:abstractNumId w:val="32"/>
  </w:num>
  <w:num w:numId="12">
    <w:abstractNumId w:val="10"/>
  </w:num>
  <w:num w:numId="13">
    <w:abstractNumId w:val="29"/>
  </w:num>
  <w:num w:numId="14">
    <w:abstractNumId w:val="25"/>
  </w:num>
  <w:num w:numId="15">
    <w:abstractNumId w:val="18"/>
  </w:num>
  <w:num w:numId="16">
    <w:abstractNumId w:val="3"/>
  </w:num>
  <w:num w:numId="17">
    <w:abstractNumId w:val="4"/>
  </w:num>
  <w:num w:numId="18">
    <w:abstractNumId w:val="0"/>
  </w:num>
  <w:num w:numId="19">
    <w:abstractNumId w:val="13"/>
  </w:num>
  <w:num w:numId="20">
    <w:abstractNumId w:val="11"/>
  </w:num>
  <w:num w:numId="21">
    <w:abstractNumId w:val="22"/>
  </w:num>
  <w:num w:numId="22">
    <w:abstractNumId w:val="8"/>
  </w:num>
  <w:num w:numId="23">
    <w:abstractNumId w:val="21"/>
  </w:num>
  <w:num w:numId="24">
    <w:abstractNumId w:val="7"/>
  </w:num>
  <w:num w:numId="25">
    <w:abstractNumId w:val="16"/>
  </w:num>
  <w:num w:numId="26">
    <w:abstractNumId w:val="5"/>
  </w:num>
  <w:num w:numId="27">
    <w:abstractNumId w:val="1"/>
  </w:num>
  <w:num w:numId="28">
    <w:abstractNumId w:val="6"/>
  </w:num>
  <w:num w:numId="29">
    <w:abstractNumId w:val="26"/>
  </w:num>
  <w:num w:numId="30">
    <w:abstractNumId w:val="14"/>
  </w:num>
  <w:num w:numId="31">
    <w:abstractNumId w:val="17"/>
  </w:num>
  <w:num w:numId="32">
    <w:abstractNumId w:val="15"/>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7"/>
    <w:rsid w:val="0000066B"/>
    <w:rsid w:val="00003E6E"/>
    <w:rsid w:val="0002725E"/>
    <w:rsid w:val="00034465"/>
    <w:rsid w:val="00043989"/>
    <w:rsid w:val="00045158"/>
    <w:rsid w:val="00050BAA"/>
    <w:rsid w:val="00061B84"/>
    <w:rsid w:val="00065487"/>
    <w:rsid w:val="00067D53"/>
    <w:rsid w:val="00077D84"/>
    <w:rsid w:val="000B1732"/>
    <w:rsid w:val="000C52D1"/>
    <w:rsid w:val="000C6EE8"/>
    <w:rsid w:val="000C7B57"/>
    <w:rsid w:val="000D211A"/>
    <w:rsid w:val="000D3A1F"/>
    <w:rsid w:val="000D3BF0"/>
    <w:rsid w:val="000D555B"/>
    <w:rsid w:val="000D7B87"/>
    <w:rsid w:val="000D7C14"/>
    <w:rsid w:val="00104E3D"/>
    <w:rsid w:val="001055A1"/>
    <w:rsid w:val="00106A1F"/>
    <w:rsid w:val="00124E6A"/>
    <w:rsid w:val="001414EB"/>
    <w:rsid w:val="0014273D"/>
    <w:rsid w:val="00143151"/>
    <w:rsid w:val="00143E9B"/>
    <w:rsid w:val="00144B3C"/>
    <w:rsid w:val="0014692F"/>
    <w:rsid w:val="00153060"/>
    <w:rsid w:val="0015648C"/>
    <w:rsid w:val="00161F54"/>
    <w:rsid w:val="001620A4"/>
    <w:rsid w:val="00173FB8"/>
    <w:rsid w:val="00174409"/>
    <w:rsid w:val="00180DC9"/>
    <w:rsid w:val="0018710C"/>
    <w:rsid w:val="0018776B"/>
    <w:rsid w:val="001A00ED"/>
    <w:rsid w:val="001A0572"/>
    <w:rsid w:val="001A1CE8"/>
    <w:rsid w:val="001B329A"/>
    <w:rsid w:val="001B7049"/>
    <w:rsid w:val="001C72DB"/>
    <w:rsid w:val="001C75E4"/>
    <w:rsid w:val="001E27B3"/>
    <w:rsid w:val="001E48B0"/>
    <w:rsid w:val="00203CEF"/>
    <w:rsid w:val="00210B44"/>
    <w:rsid w:val="002114A1"/>
    <w:rsid w:val="0022507C"/>
    <w:rsid w:val="00227A64"/>
    <w:rsid w:val="00233193"/>
    <w:rsid w:val="00236BF1"/>
    <w:rsid w:val="002418E1"/>
    <w:rsid w:val="00241A48"/>
    <w:rsid w:val="00244C63"/>
    <w:rsid w:val="00244DE0"/>
    <w:rsid w:val="00246C1E"/>
    <w:rsid w:val="00253CD9"/>
    <w:rsid w:val="00262074"/>
    <w:rsid w:val="00280639"/>
    <w:rsid w:val="0028274A"/>
    <w:rsid w:val="00291007"/>
    <w:rsid w:val="00292051"/>
    <w:rsid w:val="002938E2"/>
    <w:rsid w:val="002956CA"/>
    <w:rsid w:val="002956F7"/>
    <w:rsid w:val="002970B0"/>
    <w:rsid w:val="002C2401"/>
    <w:rsid w:val="002C4E97"/>
    <w:rsid w:val="002C625E"/>
    <w:rsid w:val="002C6FFD"/>
    <w:rsid w:val="002D0746"/>
    <w:rsid w:val="002D10D9"/>
    <w:rsid w:val="002D4A22"/>
    <w:rsid w:val="002E4B32"/>
    <w:rsid w:val="002E6186"/>
    <w:rsid w:val="002F0FE4"/>
    <w:rsid w:val="002F305C"/>
    <w:rsid w:val="00302E64"/>
    <w:rsid w:val="00304A08"/>
    <w:rsid w:val="003057FA"/>
    <w:rsid w:val="00306718"/>
    <w:rsid w:val="0031140A"/>
    <w:rsid w:val="00316B9C"/>
    <w:rsid w:val="003174C5"/>
    <w:rsid w:val="00350375"/>
    <w:rsid w:val="0035758E"/>
    <w:rsid w:val="00380E3B"/>
    <w:rsid w:val="00387631"/>
    <w:rsid w:val="00396305"/>
    <w:rsid w:val="00397D56"/>
    <w:rsid w:val="003A38BC"/>
    <w:rsid w:val="003A67F3"/>
    <w:rsid w:val="003D1E78"/>
    <w:rsid w:val="003D3361"/>
    <w:rsid w:val="003D68C0"/>
    <w:rsid w:val="003D7478"/>
    <w:rsid w:val="003E54CC"/>
    <w:rsid w:val="003E6AFA"/>
    <w:rsid w:val="00407EA8"/>
    <w:rsid w:val="004138A1"/>
    <w:rsid w:val="00416AFF"/>
    <w:rsid w:val="00425155"/>
    <w:rsid w:val="00433BA2"/>
    <w:rsid w:val="004341CA"/>
    <w:rsid w:val="004357B8"/>
    <w:rsid w:val="00436AB8"/>
    <w:rsid w:val="004414F5"/>
    <w:rsid w:val="00450181"/>
    <w:rsid w:val="0045403E"/>
    <w:rsid w:val="0046113F"/>
    <w:rsid w:val="00470C91"/>
    <w:rsid w:val="00485CB3"/>
    <w:rsid w:val="004A14A7"/>
    <w:rsid w:val="004A2BCD"/>
    <w:rsid w:val="004A63D3"/>
    <w:rsid w:val="004B205C"/>
    <w:rsid w:val="004B3778"/>
    <w:rsid w:val="004B4D57"/>
    <w:rsid w:val="004B6096"/>
    <w:rsid w:val="004B7E44"/>
    <w:rsid w:val="004C4D93"/>
    <w:rsid w:val="004C6F0A"/>
    <w:rsid w:val="004D24B9"/>
    <w:rsid w:val="004D4414"/>
    <w:rsid w:val="004F0FF0"/>
    <w:rsid w:val="004F420B"/>
    <w:rsid w:val="00507926"/>
    <w:rsid w:val="0051560D"/>
    <w:rsid w:val="005244A0"/>
    <w:rsid w:val="00530260"/>
    <w:rsid w:val="005312A0"/>
    <w:rsid w:val="00531885"/>
    <w:rsid w:val="005455E8"/>
    <w:rsid w:val="00572225"/>
    <w:rsid w:val="0057317A"/>
    <w:rsid w:val="00573790"/>
    <w:rsid w:val="00580660"/>
    <w:rsid w:val="0058356D"/>
    <w:rsid w:val="005838DE"/>
    <w:rsid w:val="005845F1"/>
    <w:rsid w:val="005A1173"/>
    <w:rsid w:val="005C11D2"/>
    <w:rsid w:val="005C6728"/>
    <w:rsid w:val="005D2719"/>
    <w:rsid w:val="005D3A1D"/>
    <w:rsid w:val="005E0A2B"/>
    <w:rsid w:val="005E3702"/>
    <w:rsid w:val="005F7981"/>
    <w:rsid w:val="0060209C"/>
    <w:rsid w:val="006075B2"/>
    <w:rsid w:val="00614555"/>
    <w:rsid w:val="006151F5"/>
    <w:rsid w:val="006167C2"/>
    <w:rsid w:val="00633DD5"/>
    <w:rsid w:val="00651561"/>
    <w:rsid w:val="00652250"/>
    <w:rsid w:val="00653C94"/>
    <w:rsid w:val="00663404"/>
    <w:rsid w:val="006653DB"/>
    <w:rsid w:val="00681BF1"/>
    <w:rsid w:val="00684672"/>
    <w:rsid w:val="00685D51"/>
    <w:rsid w:val="006864B5"/>
    <w:rsid w:val="006A24FD"/>
    <w:rsid w:val="006C3714"/>
    <w:rsid w:val="006C3F2E"/>
    <w:rsid w:val="006C657B"/>
    <w:rsid w:val="006C7660"/>
    <w:rsid w:val="006D2AD5"/>
    <w:rsid w:val="006E0906"/>
    <w:rsid w:val="006E2511"/>
    <w:rsid w:val="006F2C9F"/>
    <w:rsid w:val="006F61CA"/>
    <w:rsid w:val="00702290"/>
    <w:rsid w:val="00716492"/>
    <w:rsid w:val="007228BE"/>
    <w:rsid w:val="007320D2"/>
    <w:rsid w:val="0073598B"/>
    <w:rsid w:val="0073666F"/>
    <w:rsid w:val="00742D2A"/>
    <w:rsid w:val="00743B5A"/>
    <w:rsid w:val="0074490A"/>
    <w:rsid w:val="00747AE3"/>
    <w:rsid w:val="00747D06"/>
    <w:rsid w:val="00747F97"/>
    <w:rsid w:val="00750B95"/>
    <w:rsid w:val="00765A03"/>
    <w:rsid w:val="00766144"/>
    <w:rsid w:val="007723A8"/>
    <w:rsid w:val="00775314"/>
    <w:rsid w:val="00775DE5"/>
    <w:rsid w:val="007807C2"/>
    <w:rsid w:val="00786A4E"/>
    <w:rsid w:val="00793EC9"/>
    <w:rsid w:val="0079447C"/>
    <w:rsid w:val="007A670B"/>
    <w:rsid w:val="007B1215"/>
    <w:rsid w:val="007B14AA"/>
    <w:rsid w:val="007C1D0E"/>
    <w:rsid w:val="007C4CFF"/>
    <w:rsid w:val="007C72C4"/>
    <w:rsid w:val="007D2CEE"/>
    <w:rsid w:val="007D79B3"/>
    <w:rsid w:val="007E7959"/>
    <w:rsid w:val="007E7C89"/>
    <w:rsid w:val="007F0A71"/>
    <w:rsid w:val="007F4D9A"/>
    <w:rsid w:val="00813AA2"/>
    <w:rsid w:val="00820382"/>
    <w:rsid w:val="008249B6"/>
    <w:rsid w:val="0082557C"/>
    <w:rsid w:val="00833EC6"/>
    <w:rsid w:val="00836763"/>
    <w:rsid w:val="00840948"/>
    <w:rsid w:val="008463FD"/>
    <w:rsid w:val="008477B4"/>
    <w:rsid w:val="00850F19"/>
    <w:rsid w:val="00854503"/>
    <w:rsid w:val="00854A5D"/>
    <w:rsid w:val="00872477"/>
    <w:rsid w:val="00882033"/>
    <w:rsid w:val="00897A82"/>
    <w:rsid w:val="008A40C0"/>
    <w:rsid w:val="008B66CC"/>
    <w:rsid w:val="008C3E5A"/>
    <w:rsid w:val="008C599D"/>
    <w:rsid w:val="008D2A08"/>
    <w:rsid w:val="008D5970"/>
    <w:rsid w:val="008E29DC"/>
    <w:rsid w:val="008F6120"/>
    <w:rsid w:val="00902B6C"/>
    <w:rsid w:val="0090418E"/>
    <w:rsid w:val="0091453D"/>
    <w:rsid w:val="0091668F"/>
    <w:rsid w:val="00920D92"/>
    <w:rsid w:val="00921812"/>
    <w:rsid w:val="00923214"/>
    <w:rsid w:val="00924AB4"/>
    <w:rsid w:val="00931282"/>
    <w:rsid w:val="009312C5"/>
    <w:rsid w:val="00933CCC"/>
    <w:rsid w:val="00934C99"/>
    <w:rsid w:val="009369BF"/>
    <w:rsid w:val="00940C65"/>
    <w:rsid w:val="009410AD"/>
    <w:rsid w:val="00944E8D"/>
    <w:rsid w:val="0098114C"/>
    <w:rsid w:val="009841C7"/>
    <w:rsid w:val="00985732"/>
    <w:rsid w:val="00993A42"/>
    <w:rsid w:val="00995972"/>
    <w:rsid w:val="009A168E"/>
    <w:rsid w:val="009A4C9A"/>
    <w:rsid w:val="009B6FB2"/>
    <w:rsid w:val="009B7106"/>
    <w:rsid w:val="009C5835"/>
    <w:rsid w:val="009D097D"/>
    <w:rsid w:val="009D6ECD"/>
    <w:rsid w:val="009E22AE"/>
    <w:rsid w:val="009E61A9"/>
    <w:rsid w:val="009E6900"/>
    <w:rsid w:val="009E6BDB"/>
    <w:rsid w:val="009F0A59"/>
    <w:rsid w:val="009F3297"/>
    <w:rsid w:val="009F7305"/>
    <w:rsid w:val="009F7376"/>
    <w:rsid w:val="00A0326E"/>
    <w:rsid w:val="00A10781"/>
    <w:rsid w:val="00A10A24"/>
    <w:rsid w:val="00A15B6A"/>
    <w:rsid w:val="00A21255"/>
    <w:rsid w:val="00A22727"/>
    <w:rsid w:val="00A23053"/>
    <w:rsid w:val="00A25DF6"/>
    <w:rsid w:val="00A32442"/>
    <w:rsid w:val="00A33E54"/>
    <w:rsid w:val="00A45E3A"/>
    <w:rsid w:val="00A50F8D"/>
    <w:rsid w:val="00A53AE4"/>
    <w:rsid w:val="00A55D37"/>
    <w:rsid w:val="00A61E1B"/>
    <w:rsid w:val="00A72055"/>
    <w:rsid w:val="00A83399"/>
    <w:rsid w:val="00A849AA"/>
    <w:rsid w:val="00A903EF"/>
    <w:rsid w:val="00A96486"/>
    <w:rsid w:val="00AA0C10"/>
    <w:rsid w:val="00AA2DA3"/>
    <w:rsid w:val="00AA51AE"/>
    <w:rsid w:val="00AB368E"/>
    <w:rsid w:val="00AC7485"/>
    <w:rsid w:val="00AE0A0A"/>
    <w:rsid w:val="00AE3362"/>
    <w:rsid w:val="00AE4CD2"/>
    <w:rsid w:val="00AE53C5"/>
    <w:rsid w:val="00AF5C77"/>
    <w:rsid w:val="00B037B0"/>
    <w:rsid w:val="00B059DB"/>
    <w:rsid w:val="00B23A7D"/>
    <w:rsid w:val="00B241C1"/>
    <w:rsid w:val="00B26DA4"/>
    <w:rsid w:val="00B32AA5"/>
    <w:rsid w:val="00B3432A"/>
    <w:rsid w:val="00B36A26"/>
    <w:rsid w:val="00B42BE6"/>
    <w:rsid w:val="00B50AD9"/>
    <w:rsid w:val="00B50C4C"/>
    <w:rsid w:val="00B50D21"/>
    <w:rsid w:val="00B50E85"/>
    <w:rsid w:val="00B51663"/>
    <w:rsid w:val="00B55768"/>
    <w:rsid w:val="00B6732D"/>
    <w:rsid w:val="00B6752C"/>
    <w:rsid w:val="00B70AF6"/>
    <w:rsid w:val="00B87B5F"/>
    <w:rsid w:val="00B95347"/>
    <w:rsid w:val="00B965BF"/>
    <w:rsid w:val="00BA1A81"/>
    <w:rsid w:val="00BA7C1C"/>
    <w:rsid w:val="00BC2E28"/>
    <w:rsid w:val="00BC6220"/>
    <w:rsid w:val="00BD1417"/>
    <w:rsid w:val="00BD33E7"/>
    <w:rsid w:val="00BE0376"/>
    <w:rsid w:val="00BE4E2B"/>
    <w:rsid w:val="00BF079C"/>
    <w:rsid w:val="00BF3373"/>
    <w:rsid w:val="00BF4EEA"/>
    <w:rsid w:val="00BF5819"/>
    <w:rsid w:val="00BF6EAF"/>
    <w:rsid w:val="00BF77E6"/>
    <w:rsid w:val="00C0161E"/>
    <w:rsid w:val="00C05071"/>
    <w:rsid w:val="00C124B8"/>
    <w:rsid w:val="00C13E2D"/>
    <w:rsid w:val="00C44F5A"/>
    <w:rsid w:val="00C469E6"/>
    <w:rsid w:val="00C5305C"/>
    <w:rsid w:val="00C606BE"/>
    <w:rsid w:val="00C65523"/>
    <w:rsid w:val="00C72D9B"/>
    <w:rsid w:val="00C876D4"/>
    <w:rsid w:val="00C97871"/>
    <w:rsid w:val="00CA1FF0"/>
    <w:rsid w:val="00CA2FC6"/>
    <w:rsid w:val="00CA40BC"/>
    <w:rsid w:val="00CA4C95"/>
    <w:rsid w:val="00CA73EF"/>
    <w:rsid w:val="00CB2A76"/>
    <w:rsid w:val="00CB3A50"/>
    <w:rsid w:val="00CD363F"/>
    <w:rsid w:val="00CD6A7F"/>
    <w:rsid w:val="00CE16EF"/>
    <w:rsid w:val="00CE3360"/>
    <w:rsid w:val="00CF0FB2"/>
    <w:rsid w:val="00D00D2D"/>
    <w:rsid w:val="00D10085"/>
    <w:rsid w:val="00D17F3B"/>
    <w:rsid w:val="00D33823"/>
    <w:rsid w:val="00D37FA3"/>
    <w:rsid w:val="00D4111D"/>
    <w:rsid w:val="00D56C57"/>
    <w:rsid w:val="00D57698"/>
    <w:rsid w:val="00D62076"/>
    <w:rsid w:val="00D67872"/>
    <w:rsid w:val="00D706B9"/>
    <w:rsid w:val="00D7636A"/>
    <w:rsid w:val="00D85F8A"/>
    <w:rsid w:val="00D93AB6"/>
    <w:rsid w:val="00DA17B8"/>
    <w:rsid w:val="00DA59D4"/>
    <w:rsid w:val="00DB3015"/>
    <w:rsid w:val="00DC44DE"/>
    <w:rsid w:val="00DC7C7D"/>
    <w:rsid w:val="00DD2FB7"/>
    <w:rsid w:val="00DF5E96"/>
    <w:rsid w:val="00DF773E"/>
    <w:rsid w:val="00E021D6"/>
    <w:rsid w:val="00E13620"/>
    <w:rsid w:val="00E27023"/>
    <w:rsid w:val="00E34EBE"/>
    <w:rsid w:val="00E3740D"/>
    <w:rsid w:val="00E42320"/>
    <w:rsid w:val="00E53513"/>
    <w:rsid w:val="00E5559C"/>
    <w:rsid w:val="00E55ACC"/>
    <w:rsid w:val="00E63A77"/>
    <w:rsid w:val="00E64345"/>
    <w:rsid w:val="00E67EDF"/>
    <w:rsid w:val="00E70F78"/>
    <w:rsid w:val="00E710EF"/>
    <w:rsid w:val="00E80F9F"/>
    <w:rsid w:val="00E95383"/>
    <w:rsid w:val="00EA01D2"/>
    <w:rsid w:val="00EA031C"/>
    <w:rsid w:val="00EB0302"/>
    <w:rsid w:val="00EC175E"/>
    <w:rsid w:val="00ED4BC1"/>
    <w:rsid w:val="00ED6712"/>
    <w:rsid w:val="00EE0F21"/>
    <w:rsid w:val="00EE2D92"/>
    <w:rsid w:val="00EE33B5"/>
    <w:rsid w:val="00EE35A7"/>
    <w:rsid w:val="00EE546D"/>
    <w:rsid w:val="00EE69FC"/>
    <w:rsid w:val="00EE752D"/>
    <w:rsid w:val="00EE78B6"/>
    <w:rsid w:val="00EF1A61"/>
    <w:rsid w:val="00EF555E"/>
    <w:rsid w:val="00EF648E"/>
    <w:rsid w:val="00F00AFA"/>
    <w:rsid w:val="00F00BF0"/>
    <w:rsid w:val="00F06D08"/>
    <w:rsid w:val="00F0712D"/>
    <w:rsid w:val="00F13301"/>
    <w:rsid w:val="00F163D0"/>
    <w:rsid w:val="00F173FE"/>
    <w:rsid w:val="00F213B3"/>
    <w:rsid w:val="00F3271F"/>
    <w:rsid w:val="00F33013"/>
    <w:rsid w:val="00F34351"/>
    <w:rsid w:val="00F35C4B"/>
    <w:rsid w:val="00F36601"/>
    <w:rsid w:val="00F36DDF"/>
    <w:rsid w:val="00F36E99"/>
    <w:rsid w:val="00F446E4"/>
    <w:rsid w:val="00F517D3"/>
    <w:rsid w:val="00F81557"/>
    <w:rsid w:val="00F9161C"/>
    <w:rsid w:val="00F94F5E"/>
    <w:rsid w:val="00FB3101"/>
    <w:rsid w:val="00FB3F06"/>
    <w:rsid w:val="00FE4B52"/>
    <w:rsid w:val="00FF1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53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rFonts w:ascii="Arial" w:eastAsia="Times New Roman" w:hAnsi="Arial"/>
      <w:b/>
      <w:sz w:val="20"/>
    </w:rPr>
  </w:style>
  <w:style w:type="paragraph" w:styleId="Heading3">
    <w:name w:val="heading 3"/>
    <w:basedOn w:val="Normal"/>
    <w:next w:val="Normal"/>
    <w:qFormat/>
    <w:pPr>
      <w:keepNext/>
      <w:jc w:val="both"/>
      <w:outlineLvl w:val="2"/>
    </w:pPr>
    <w:rPr>
      <w:rFonts w:ascii="Arial" w:eastAsia="Times New Roman"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eastAsia="Times New Roman" w:hAnsi="Arial"/>
      <w:color w:val="000000"/>
      <w:sz w:val="22"/>
    </w:rPr>
  </w:style>
  <w:style w:type="paragraph" w:styleId="BodyText3">
    <w:name w:val="Body Text 3"/>
    <w:basedOn w:val="Normal"/>
    <w:pPr>
      <w:autoSpaceDE w:val="0"/>
      <w:autoSpaceDN w:val="0"/>
      <w:adjustRightInd w:val="0"/>
      <w:jc w:val="both"/>
    </w:pPr>
    <w:rPr>
      <w:rFonts w:ascii="Arial" w:eastAsia="Times New Roman" w:hAnsi="Arial"/>
      <w:sz w:val="22"/>
    </w:rPr>
  </w:style>
  <w:style w:type="character" w:styleId="Hyperlink">
    <w:name w:val="Hyperlink"/>
    <w:rsid w:val="005D344B"/>
    <w:rPr>
      <w:color w:val="0000FF"/>
      <w:u w:val="single"/>
    </w:rPr>
  </w:style>
  <w:style w:type="character" w:styleId="FollowedHyperlink">
    <w:name w:val="FollowedHyperlink"/>
    <w:rsid w:val="00E03B73"/>
    <w:rPr>
      <w:color w:val="800080"/>
      <w:u w:val="single"/>
    </w:rPr>
  </w:style>
  <w:style w:type="paragraph" w:styleId="Header">
    <w:name w:val="header"/>
    <w:basedOn w:val="Normal"/>
    <w:link w:val="HeaderChar"/>
    <w:uiPriority w:val="99"/>
    <w:rsid w:val="0018677C"/>
    <w:pPr>
      <w:tabs>
        <w:tab w:val="center" w:pos="4153"/>
        <w:tab w:val="right" w:pos="8306"/>
      </w:tabs>
    </w:pPr>
  </w:style>
  <w:style w:type="paragraph" w:styleId="Footer">
    <w:name w:val="footer"/>
    <w:basedOn w:val="Normal"/>
    <w:link w:val="FooterChar"/>
    <w:rsid w:val="0018677C"/>
    <w:pPr>
      <w:tabs>
        <w:tab w:val="center" w:pos="4153"/>
        <w:tab w:val="right" w:pos="8306"/>
      </w:tabs>
    </w:pPr>
  </w:style>
  <w:style w:type="paragraph" w:customStyle="1" w:styleId="MediumGrid1-Accent21">
    <w:name w:val="Medium Grid 1 - Accent 21"/>
    <w:basedOn w:val="Normal"/>
    <w:uiPriority w:val="34"/>
    <w:qFormat/>
    <w:rsid w:val="00E8671D"/>
    <w:pPr>
      <w:ind w:left="720"/>
      <w:contextualSpacing/>
    </w:pPr>
    <w:rPr>
      <w:rFonts w:ascii="Times New Roman" w:eastAsia="Times New Roman" w:hAnsi="Times New Roman"/>
      <w:szCs w:val="24"/>
    </w:rPr>
  </w:style>
  <w:style w:type="paragraph" w:styleId="NormalWeb">
    <w:name w:val="Normal (Web)"/>
    <w:basedOn w:val="Normal"/>
    <w:uiPriority w:val="99"/>
    <w:unhideWhenUsed/>
    <w:rsid w:val="00E8671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D13C1"/>
    <w:rPr>
      <w:sz w:val="24"/>
    </w:rPr>
  </w:style>
  <w:style w:type="paragraph" w:customStyle="1" w:styleId="MediumGrid21">
    <w:name w:val="Medium Grid 21"/>
    <w:link w:val="MediumGrid2Char"/>
    <w:uiPriority w:val="1"/>
    <w:qFormat/>
    <w:rsid w:val="005C0470"/>
    <w:rPr>
      <w:rFonts w:ascii="Calibri" w:eastAsia="Times New Roman" w:hAnsi="Calibri"/>
      <w:sz w:val="22"/>
      <w:szCs w:val="22"/>
      <w:lang w:val="en-US"/>
    </w:rPr>
  </w:style>
  <w:style w:type="character" w:customStyle="1" w:styleId="MediumGrid2Char">
    <w:name w:val="Medium Grid 2 Char"/>
    <w:link w:val="MediumGrid21"/>
    <w:uiPriority w:val="1"/>
    <w:rsid w:val="005C0470"/>
    <w:rPr>
      <w:rFonts w:ascii="Calibri" w:eastAsia="Times New Roman" w:hAnsi="Calibri"/>
      <w:sz w:val="22"/>
      <w:szCs w:val="22"/>
      <w:lang w:val="en-US" w:eastAsia="en-US" w:bidi="ar-SA"/>
    </w:rPr>
  </w:style>
  <w:style w:type="table" w:styleId="TableGrid">
    <w:name w:val="Table Grid"/>
    <w:basedOn w:val="TableNormal"/>
    <w:uiPriority w:val="59"/>
    <w:rsid w:val="00FB01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455E8"/>
    <w:rPr>
      <w:rFonts w:ascii="Tahoma" w:hAnsi="Tahoma" w:cs="Tahoma"/>
      <w:sz w:val="16"/>
      <w:szCs w:val="16"/>
    </w:rPr>
  </w:style>
  <w:style w:type="character" w:customStyle="1" w:styleId="BalloonTextChar">
    <w:name w:val="Balloon Text Char"/>
    <w:link w:val="BalloonText"/>
    <w:rsid w:val="005455E8"/>
    <w:rPr>
      <w:rFonts w:ascii="Tahoma" w:hAnsi="Tahoma" w:cs="Tahoma"/>
      <w:sz w:val="16"/>
      <w:szCs w:val="16"/>
    </w:rPr>
  </w:style>
  <w:style w:type="paragraph" w:customStyle="1" w:styleId="CPDsheettitle">
    <w:name w:val="CPD sheet title"/>
    <w:basedOn w:val="Normal"/>
    <w:rsid w:val="002F305C"/>
    <w:pPr>
      <w:widowControl w:val="0"/>
      <w:spacing w:line="260" w:lineRule="atLeast"/>
      <w:ind w:left="360" w:right="360"/>
      <w:jc w:val="center"/>
    </w:pPr>
    <w:rPr>
      <w:rFonts w:ascii="Arial" w:eastAsia="Times New Roman" w:hAnsi="Arial"/>
      <w:b/>
    </w:rPr>
  </w:style>
  <w:style w:type="paragraph" w:styleId="ListParagraph">
    <w:name w:val="List Paragraph"/>
    <w:basedOn w:val="Normal"/>
    <w:uiPriority w:val="34"/>
    <w:qFormat/>
    <w:rsid w:val="000D211A"/>
    <w:pPr>
      <w:ind w:left="720"/>
      <w:contextualSpacing/>
    </w:pPr>
  </w:style>
  <w:style w:type="character" w:styleId="CommentReference">
    <w:name w:val="annotation reference"/>
    <w:basedOn w:val="DefaultParagraphFont"/>
    <w:uiPriority w:val="99"/>
    <w:rsid w:val="009F3297"/>
    <w:rPr>
      <w:sz w:val="18"/>
      <w:szCs w:val="18"/>
    </w:rPr>
  </w:style>
  <w:style w:type="paragraph" w:styleId="CommentText">
    <w:name w:val="annotation text"/>
    <w:basedOn w:val="Normal"/>
    <w:link w:val="CommentTextChar"/>
    <w:uiPriority w:val="99"/>
    <w:rsid w:val="009F3297"/>
    <w:rPr>
      <w:szCs w:val="24"/>
    </w:rPr>
  </w:style>
  <w:style w:type="character" w:customStyle="1" w:styleId="CommentTextChar">
    <w:name w:val="Comment Text Char"/>
    <w:basedOn w:val="DefaultParagraphFont"/>
    <w:link w:val="CommentText"/>
    <w:uiPriority w:val="99"/>
    <w:rsid w:val="009F3297"/>
    <w:rPr>
      <w:sz w:val="24"/>
      <w:szCs w:val="24"/>
      <w:lang w:eastAsia="en-GB"/>
    </w:rPr>
  </w:style>
  <w:style w:type="paragraph" w:styleId="CommentSubject">
    <w:name w:val="annotation subject"/>
    <w:basedOn w:val="CommentText"/>
    <w:next w:val="CommentText"/>
    <w:link w:val="CommentSubjectChar"/>
    <w:rsid w:val="009F3297"/>
    <w:rPr>
      <w:b/>
      <w:bCs/>
      <w:sz w:val="20"/>
      <w:szCs w:val="20"/>
    </w:rPr>
  </w:style>
  <w:style w:type="character" w:customStyle="1" w:styleId="CommentSubjectChar">
    <w:name w:val="Comment Subject Char"/>
    <w:basedOn w:val="CommentTextChar"/>
    <w:link w:val="CommentSubject"/>
    <w:rsid w:val="009F3297"/>
    <w:rPr>
      <w:b/>
      <w:bCs/>
      <w:sz w:val="24"/>
      <w:szCs w:val="24"/>
      <w:lang w:eastAsia="en-GB"/>
    </w:rPr>
  </w:style>
  <w:style w:type="character" w:styleId="Strong">
    <w:name w:val="Strong"/>
    <w:basedOn w:val="DefaultParagraphFont"/>
    <w:uiPriority w:val="22"/>
    <w:qFormat/>
    <w:rsid w:val="00C0161E"/>
    <w:rPr>
      <w:b/>
      <w:bCs/>
    </w:rPr>
  </w:style>
  <w:style w:type="character" w:customStyle="1" w:styleId="apple-converted-space">
    <w:name w:val="apple-converted-space"/>
    <w:basedOn w:val="DefaultParagraphFont"/>
    <w:rsid w:val="00C0161E"/>
  </w:style>
  <w:style w:type="paragraph" w:customStyle="1" w:styleId="Default">
    <w:name w:val="Default"/>
    <w:rsid w:val="009D6ECD"/>
    <w:pPr>
      <w:autoSpaceDE w:val="0"/>
      <w:autoSpaceDN w:val="0"/>
      <w:adjustRightInd w:val="0"/>
    </w:pPr>
    <w:rPr>
      <w:rFonts w:ascii="GillSans Light" w:eastAsia="Times New Roman" w:hAnsi="GillSans Light" w:cs="GillSans Light"/>
      <w:color w:val="000000"/>
      <w:sz w:val="24"/>
      <w:szCs w:val="24"/>
      <w:lang w:val="en-US"/>
    </w:rPr>
  </w:style>
  <w:style w:type="character" w:customStyle="1" w:styleId="FooterChar">
    <w:name w:val="Footer Char"/>
    <w:link w:val="Footer"/>
    <w:rsid w:val="00B32AA5"/>
    <w:rPr>
      <w:sz w:val="24"/>
      <w:lang w:eastAsia="en-GB"/>
    </w:rPr>
  </w:style>
  <w:style w:type="character" w:styleId="PageNumber">
    <w:name w:val="page number"/>
    <w:basedOn w:val="DefaultParagraphFont"/>
    <w:semiHidden/>
    <w:unhideWhenUsed/>
    <w:rsid w:val="00B32AA5"/>
  </w:style>
  <w:style w:type="character" w:customStyle="1" w:styleId="UnresolvedMention">
    <w:name w:val="Unresolved Mention"/>
    <w:basedOn w:val="DefaultParagraphFont"/>
    <w:uiPriority w:val="99"/>
    <w:semiHidden/>
    <w:unhideWhenUsed/>
    <w:rsid w:val="001414E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rFonts w:ascii="Arial" w:eastAsia="Times New Roman" w:hAnsi="Arial"/>
      <w:b/>
      <w:sz w:val="20"/>
    </w:rPr>
  </w:style>
  <w:style w:type="paragraph" w:styleId="Heading3">
    <w:name w:val="heading 3"/>
    <w:basedOn w:val="Normal"/>
    <w:next w:val="Normal"/>
    <w:qFormat/>
    <w:pPr>
      <w:keepNext/>
      <w:jc w:val="both"/>
      <w:outlineLvl w:val="2"/>
    </w:pPr>
    <w:rPr>
      <w:rFonts w:ascii="Arial" w:eastAsia="Times New Roman"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eastAsia="Times New Roman" w:hAnsi="Arial"/>
      <w:color w:val="000000"/>
      <w:sz w:val="22"/>
    </w:rPr>
  </w:style>
  <w:style w:type="paragraph" w:styleId="BodyText3">
    <w:name w:val="Body Text 3"/>
    <w:basedOn w:val="Normal"/>
    <w:pPr>
      <w:autoSpaceDE w:val="0"/>
      <w:autoSpaceDN w:val="0"/>
      <w:adjustRightInd w:val="0"/>
      <w:jc w:val="both"/>
    </w:pPr>
    <w:rPr>
      <w:rFonts w:ascii="Arial" w:eastAsia="Times New Roman" w:hAnsi="Arial"/>
      <w:sz w:val="22"/>
    </w:rPr>
  </w:style>
  <w:style w:type="character" w:styleId="Hyperlink">
    <w:name w:val="Hyperlink"/>
    <w:rsid w:val="005D344B"/>
    <w:rPr>
      <w:color w:val="0000FF"/>
      <w:u w:val="single"/>
    </w:rPr>
  </w:style>
  <w:style w:type="character" w:styleId="FollowedHyperlink">
    <w:name w:val="FollowedHyperlink"/>
    <w:rsid w:val="00E03B73"/>
    <w:rPr>
      <w:color w:val="800080"/>
      <w:u w:val="single"/>
    </w:rPr>
  </w:style>
  <w:style w:type="paragraph" w:styleId="Header">
    <w:name w:val="header"/>
    <w:basedOn w:val="Normal"/>
    <w:link w:val="HeaderChar"/>
    <w:uiPriority w:val="99"/>
    <w:rsid w:val="0018677C"/>
    <w:pPr>
      <w:tabs>
        <w:tab w:val="center" w:pos="4153"/>
        <w:tab w:val="right" w:pos="8306"/>
      </w:tabs>
    </w:pPr>
  </w:style>
  <w:style w:type="paragraph" w:styleId="Footer">
    <w:name w:val="footer"/>
    <w:basedOn w:val="Normal"/>
    <w:link w:val="FooterChar"/>
    <w:rsid w:val="0018677C"/>
    <w:pPr>
      <w:tabs>
        <w:tab w:val="center" w:pos="4153"/>
        <w:tab w:val="right" w:pos="8306"/>
      </w:tabs>
    </w:pPr>
  </w:style>
  <w:style w:type="paragraph" w:customStyle="1" w:styleId="MediumGrid1-Accent21">
    <w:name w:val="Medium Grid 1 - Accent 21"/>
    <w:basedOn w:val="Normal"/>
    <w:uiPriority w:val="34"/>
    <w:qFormat/>
    <w:rsid w:val="00E8671D"/>
    <w:pPr>
      <w:ind w:left="720"/>
      <w:contextualSpacing/>
    </w:pPr>
    <w:rPr>
      <w:rFonts w:ascii="Times New Roman" w:eastAsia="Times New Roman" w:hAnsi="Times New Roman"/>
      <w:szCs w:val="24"/>
    </w:rPr>
  </w:style>
  <w:style w:type="paragraph" w:styleId="NormalWeb">
    <w:name w:val="Normal (Web)"/>
    <w:basedOn w:val="Normal"/>
    <w:uiPriority w:val="99"/>
    <w:unhideWhenUsed/>
    <w:rsid w:val="00E8671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D13C1"/>
    <w:rPr>
      <w:sz w:val="24"/>
    </w:rPr>
  </w:style>
  <w:style w:type="paragraph" w:customStyle="1" w:styleId="MediumGrid21">
    <w:name w:val="Medium Grid 21"/>
    <w:link w:val="MediumGrid2Char"/>
    <w:uiPriority w:val="1"/>
    <w:qFormat/>
    <w:rsid w:val="005C0470"/>
    <w:rPr>
      <w:rFonts w:ascii="Calibri" w:eastAsia="Times New Roman" w:hAnsi="Calibri"/>
      <w:sz w:val="22"/>
      <w:szCs w:val="22"/>
      <w:lang w:val="en-US"/>
    </w:rPr>
  </w:style>
  <w:style w:type="character" w:customStyle="1" w:styleId="MediumGrid2Char">
    <w:name w:val="Medium Grid 2 Char"/>
    <w:link w:val="MediumGrid21"/>
    <w:uiPriority w:val="1"/>
    <w:rsid w:val="005C0470"/>
    <w:rPr>
      <w:rFonts w:ascii="Calibri" w:eastAsia="Times New Roman" w:hAnsi="Calibri"/>
      <w:sz w:val="22"/>
      <w:szCs w:val="22"/>
      <w:lang w:val="en-US" w:eastAsia="en-US" w:bidi="ar-SA"/>
    </w:rPr>
  </w:style>
  <w:style w:type="table" w:styleId="TableGrid">
    <w:name w:val="Table Grid"/>
    <w:basedOn w:val="TableNormal"/>
    <w:uiPriority w:val="59"/>
    <w:rsid w:val="00FB01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455E8"/>
    <w:rPr>
      <w:rFonts w:ascii="Tahoma" w:hAnsi="Tahoma" w:cs="Tahoma"/>
      <w:sz w:val="16"/>
      <w:szCs w:val="16"/>
    </w:rPr>
  </w:style>
  <w:style w:type="character" w:customStyle="1" w:styleId="BalloonTextChar">
    <w:name w:val="Balloon Text Char"/>
    <w:link w:val="BalloonText"/>
    <w:rsid w:val="005455E8"/>
    <w:rPr>
      <w:rFonts w:ascii="Tahoma" w:hAnsi="Tahoma" w:cs="Tahoma"/>
      <w:sz w:val="16"/>
      <w:szCs w:val="16"/>
    </w:rPr>
  </w:style>
  <w:style w:type="paragraph" w:customStyle="1" w:styleId="CPDsheettitle">
    <w:name w:val="CPD sheet title"/>
    <w:basedOn w:val="Normal"/>
    <w:rsid w:val="002F305C"/>
    <w:pPr>
      <w:widowControl w:val="0"/>
      <w:spacing w:line="260" w:lineRule="atLeast"/>
      <w:ind w:left="360" w:right="360"/>
      <w:jc w:val="center"/>
    </w:pPr>
    <w:rPr>
      <w:rFonts w:ascii="Arial" w:eastAsia="Times New Roman" w:hAnsi="Arial"/>
      <w:b/>
    </w:rPr>
  </w:style>
  <w:style w:type="paragraph" w:styleId="ListParagraph">
    <w:name w:val="List Paragraph"/>
    <w:basedOn w:val="Normal"/>
    <w:uiPriority w:val="34"/>
    <w:qFormat/>
    <w:rsid w:val="000D211A"/>
    <w:pPr>
      <w:ind w:left="720"/>
      <w:contextualSpacing/>
    </w:pPr>
  </w:style>
  <w:style w:type="character" w:styleId="CommentReference">
    <w:name w:val="annotation reference"/>
    <w:basedOn w:val="DefaultParagraphFont"/>
    <w:uiPriority w:val="99"/>
    <w:rsid w:val="009F3297"/>
    <w:rPr>
      <w:sz w:val="18"/>
      <w:szCs w:val="18"/>
    </w:rPr>
  </w:style>
  <w:style w:type="paragraph" w:styleId="CommentText">
    <w:name w:val="annotation text"/>
    <w:basedOn w:val="Normal"/>
    <w:link w:val="CommentTextChar"/>
    <w:uiPriority w:val="99"/>
    <w:rsid w:val="009F3297"/>
    <w:rPr>
      <w:szCs w:val="24"/>
    </w:rPr>
  </w:style>
  <w:style w:type="character" w:customStyle="1" w:styleId="CommentTextChar">
    <w:name w:val="Comment Text Char"/>
    <w:basedOn w:val="DefaultParagraphFont"/>
    <w:link w:val="CommentText"/>
    <w:uiPriority w:val="99"/>
    <w:rsid w:val="009F3297"/>
    <w:rPr>
      <w:sz w:val="24"/>
      <w:szCs w:val="24"/>
      <w:lang w:eastAsia="en-GB"/>
    </w:rPr>
  </w:style>
  <w:style w:type="paragraph" w:styleId="CommentSubject">
    <w:name w:val="annotation subject"/>
    <w:basedOn w:val="CommentText"/>
    <w:next w:val="CommentText"/>
    <w:link w:val="CommentSubjectChar"/>
    <w:rsid w:val="009F3297"/>
    <w:rPr>
      <w:b/>
      <w:bCs/>
      <w:sz w:val="20"/>
      <w:szCs w:val="20"/>
    </w:rPr>
  </w:style>
  <w:style w:type="character" w:customStyle="1" w:styleId="CommentSubjectChar">
    <w:name w:val="Comment Subject Char"/>
    <w:basedOn w:val="CommentTextChar"/>
    <w:link w:val="CommentSubject"/>
    <w:rsid w:val="009F3297"/>
    <w:rPr>
      <w:b/>
      <w:bCs/>
      <w:sz w:val="24"/>
      <w:szCs w:val="24"/>
      <w:lang w:eastAsia="en-GB"/>
    </w:rPr>
  </w:style>
  <w:style w:type="character" w:styleId="Strong">
    <w:name w:val="Strong"/>
    <w:basedOn w:val="DefaultParagraphFont"/>
    <w:uiPriority w:val="22"/>
    <w:qFormat/>
    <w:rsid w:val="00C0161E"/>
    <w:rPr>
      <w:b/>
      <w:bCs/>
    </w:rPr>
  </w:style>
  <w:style w:type="character" w:customStyle="1" w:styleId="apple-converted-space">
    <w:name w:val="apple-converted-space"/>
    <w:basedOn w:val="DefaultParagraphFont"/>
    <w:rsid w:val="00C0161E"/>
  </w:style>
  <w:style w:type="paragraph" w:customStyle="1" w:styleId="Default">
    <w:name w:val="Default"/>
    <w:rsid w:val="009D6ECD"/>
    <w:pPr>
      <w:autoSpaceDE w:val="0"/>
      <w:autoSpaceDN w:val="0"/>
      <w:adjustRightInd w:val="0"/>
    </w:pPr>
    <w:rPr>
      <w:rFonts w:ascii="GillSans Light" w:eastAsia="Times New Roman" w:hAnsi="GillSans Light" w:cs="GillSans Light"/>
      <w:color w:val="000000"/>
      <w:sz w:val="24"/>
      <w:szCs w:val="24"/>
      <w:lang w:val="en-US"/>
    </w:rPr>
  </w:style>
  <w:style w:type="character" w:customStyle="1" w:styleId="FooterChar">
    <w:name w:val="Footer Char"/>
    <w:link w:val="Footer"/>
    <w:rsid w:val="00B32AA5"/>
    <w:rPr>
      <w:sz w:val="24"/>
      <w:lang w:eastAsia="en-GB"/>
    </w:rPr>
  </w:style>
  <w:style w:type="character" w:styleId="PageNumber">
    <w:name w:val="page number"/>
    <w:basedOn w:val="DefaultParagraphFont"/>
    <w:semiHidden/>
    <w:unhideWhenUsed/>
    <w:rsid w:val="00B32AA5"/>
  </w:style>
  <w:style w:type="character" w:customStyle="1" w:styleId="UnresolvedMention">
    <w:name w:val="Unresolved Mention"/>
    <w:basedOn w:val="DefaultParagraphFont"/>
    <w:uiPriority w:val="99"/>
    <w:semiHidden/>
    <w:unhideWhenUsed/>
    <w:rsid w:val="0014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5321">
      <w:bodyDiv w:val="1"/>
      <w:marLeft w:val="0"/>
      <w:marRight w:val="0"/>
      <w:marTop w:val="0"/>
      <w:marBottom w:val="0"/>
      <w:divBdr>
        <w:top w:val="none" w:sz="0" w:space="0" w:color="auto"/>
        <w:left w:val="none" w:sz="0" w:space="0" w:color="auto"/>
        <w:bottom w:val="none" w:sz="0" w:space="0" w:color="auto"/>
        <w:right w:val="none" w:sz="0" w:space="0" w:color="auto"/>
      </w:divBdr>
    </w:div>
    <w:div w:id="419378353">
      <w:bodyDiv w:val="1"/>
      <w:marLeft w:val="0"/>
      <w:marRight w:val="0"/>
      <w:marTop w:val="0"/>
      <w:marBottom w:val="0"/>
      <w:divBdr>
        <w:top w:val="none" w:sz="0" w:space="0" w:color="auto"/>
        <w:left w:val="none" w:sz="0" w:space="0" w:color="auto"/>
        <w:bottom w:val="none" w:sz="0" w:space="0" w:color="auto"/>
        <w:right w:val="none" w:sz="0" w:space="0" w:color="auto"/>
      </w:divBdr>
      <w:divsChild>
        <w:div w:id="784663060">
          <w:marLeft w:val="1555"/>
          <w:marRight w:val="0"/>
          <w:marTop w:val="134"/>
          <w:marBottom w:val="0"/>
          <w:divBdr>
            <w:top w:val="none" w:sz="0" w:space="0" w:color="auto"/>
            <w:left w:val="none" w:sz="0" w:space="0" w:color="auto"/>
            <w:bottom w:val="none" w:sz="0" w:space="0" w:color="auto"/>
            <w:right w:val="none" w:sz="0" w:space="0" w:color="auto"/>
          </w:divBdr>
        </w:div>
        <w:div w:id="845831040">
          <w:marLeft w:val="965"/>
          <w:marRight w:val="0"/>
          <w:marTop w:val="154"/>
          <w:marBottom w:val="0"/>
          <w:divBdr>
            <w:top w:val="none" w:sz="0" w:space="0" w:color="auto"/>
            <w:left w:val="none" w:sz="0" w:space="0" w:color="auto"/>
            <w:bottom w:val="none" w:sz="0" w:space="0" w:color="auto"/>
            <w:right w:val="none" w:sz="0" w:space="0" w:color="auto"/>
          </w:divBdr>
        </w:div>
        <w:div w:id="1146976430">
          <w:marLeft w:val="1555"/>
          <w:marRight w:val="0"/>
          <w:marTop w:val="134"/>
          <w:marBottom w:val="0"/>
          <w:divBdr>
            <w:top w:val="none" w:sz="0" w:space="0" w:color="auto"/>
            <w:left w:val="none" w:sz="0" w:space="0" w:color="auto"/>
            <w:bottom w:val="none" w:sz="0" w:space="0" w:color="auto"/>
            <w:right w:val="none" w:sz="0" w:space="0" w:color="auto"/>
          </w:divBdr>
        </w:div>
        <w:div w:id="1187595948">
          <w:marLeft w:val="2160"/>
          <w:marRight w:val="0"/>
          <w:marTop w:val="115"/>
          <w:marBottom w:val="0"/>
          <w:divBdr>
            <w:top w:val="none" w:sz="0" w:space="0" w:color="auto"/>
            <w:left w:val="none" w:sz="0" w:space="0" w:color="auto"/>
            <w:bottom w:val="none" w:sz="0" w:space="0" w:color="auto"/>
            <w:right w:val="none" w:sz="0" w:space="0" w:color="auto"/>
          </w:divBdr>
        </w:div>
        <w:div w:id="1408531517">
          <w:marLeft w:val="2160"/>
          <w:marRight w:val="0"/>
          <w:marTop w:val="115"/>
          <w:marBottom w:val="0"/>
          <w:divBdr>
            <w:top w:val="none" w:sz="0" w:space="0" w:color="auto"/>
            <w:left w:val="none" w:sz="0" w:space="0" w:color="auto"/>
            <w:bottom w:val="none" w:sz="0" w:space="0" w:color="auto"/>
            <w:right w:val="none" w:sz="0" w:space="0" w:color="auto"/>
          </w:divBdr>
        </w:div>
        <w:div w:id="1481002120">
          <w:marLeft w:val="965"/>
          <w:marRight w:val="0"/>
          <w:marTop w:val="154"/>
          <w:marBottom w:val="0"/>
          <w:divBdr>
            <w:top w:val="none" w:sz="0" w:space="0" w:color="auto"/>
            <w:left w:val="none" w:sz="0" w:space="0" w:color="auto"/>
            <w:bottom w:val="none" w:sz="0" w:space="0" w:color="auto"/>
            <w:right w:val="none" w:sz="0" w:space="0" w:color="auto"/>
          </w:divBdr>
        </w:div>
        <w:div w:id="1828284184">
          <w:marLeft w:val="965"/>
          <w:marRight w:val="0"/>
          <w:marTop w:val="154"/>
          <w:marBottom w:val="0"/>
          <w:divBdr>
            <w:top w:val="none" w:sz="0" w:space="0" w:color="auto"/>
            <w:left w:val="none" w:sz="0" w:space="0" w:color="auto"/>
            <w:bottom w:val="none" w:sz="0" w:space="0" w:color="auto"/>
            <w:right w:val="none" w:sz="0" w:space="0" w:color="auto"/>
          </w:divBdr>
        </w:div>
      </w:divsChild>
    </w:div>
    <w:div w:id="461458999">
      <w:bodyDiv w:val="1"/>
      <w:marLeft w:val="0"/>
      <w:marRight w:val="0"/>
      <w:marTop w:val="0"/>
      <w:marBottom w:val="0"/>
      <w:divBdr>
        <w:top w:val="none" w:sz="0" w:space="0" w:color="auto"/>
        <w:left w:val="none" w:sz="0" w:space="0" w:color="auto"/>
        <w:bottom w:val="none" w:sz="0" w:space="0" w:color="auto"/>
        <w:right w:val="none" w:sz="0" w:space="0" w:color="auto"/>
      </w:divBdr>
    </w:div>
    <w:div w:id="547837244">
      <w:bodyDiv w:val="1"/>
      <w:marLeft w:val="0"/>
      <w:marRight w:val="0"/>
      <w:marTop w:val="0"/>
      <w:marBottom w:val="0"/>
      <w:divBdr>
        <w:top w:val="none" w:sz="0" w:space="0" w:color="auto"/>
        <w:left w:val="none" w:sz="0" w:space="0" w:color="auto"/>
        <w:bottom w:val="none" w:sz="0" w:space="0" w:color="auto"/>
        <w:right w:val="none" w:sz="0" w:space="0" w:color="auto"/>
      </w:divBdr>
    </w:div>
    <w:div w:id="671493847">
      <w:bodyDiv w:val="1"/>
      <w:marLeft w:val="0"/>
      <w:marRight w:val="0"/>
      <w:marTop w:val="0"/>
      <w:marBottom w:val="0"/>
      <w:divBdr>
        <w:top w:val="none" w:sz="0" w:space="0" w:color="auto"/>
        <w:left w:val="none" w:sz="0" w:space="0" w:color="auto"/>
        <w:bottom w:val="none" w:sz="0" w:space="0" w:color="auto"/>
        <w:right w:val="none" w:sz="0" w:space="0" w:color="auto"/>
      </w:divBdr>
    </w:div>
    <w:div w:id="845438683">
      <w:bodyDiv w:val="1"/>
      <w:marLeft w:val="0"/>
      <w:marRight w:val="0"/>
      <w:marTop w:val="0"/>
      <w:marBottom w:val="0"/>
      <w:divBdr>
        <w:top w:val="none" w:sz="0" w:space="0" w:color="auto"/>
        <w:left w:val="none" w:sz="0" w:space="0" w:color="auto"/>
        <w:bottom w:val="none" w:sz="0" w:space="0" w:color="auto"/>
        <w:right w:val="none" w:sz="0" w:space="0" w:color="auto"/>
      </w:divBdr>
    </w:div>
    <w:div w:id="878394843">
      <w:bodyDiv w:val="1"/>
      <w:marLeft w:val="0"/>
      <w:marRight w:val="0"/>
      <w:marTop w:val="0"/>
      <w:marBottom w:val="0"/>
      <w:divBdr>
        <w:top w:val="none" w:sz="0" w:space="0" w:color="auto"/>
        <w:left w:val="none" w:sz="0" w:space="0" w:color="auto"/>
        <w:bottom w:val="none" w:sz="0" w:space="0" w:color="auto"/>
        <w:right w:val="none" w:sz="0" w:space="0" w:color="auto"/>
      </w:divBdr>
    </w:div>
    <w:div w:id="997733999">
      <w:bodyDiv w:val="1"/>
      <w:marLeft w:val="0"/>
      <w:marRight w:val="0"/>
      <w:marTop w:val="0"/>
      <w:marBottom w:val="0"/>
      <w:divBdr>
        <w:top w:val="none" w:sz="0" w:space="0" w:color="auto"/>
        <w:left w:val="none" w:sz="0" w:space="0" w:color="auto"/>
        <w:bottom w:val="none" w:sz="0" w:space="0" w:color="auto"/>
        <w:right w:val="none" w:sz="0" w:space="0" w:color="auto"/>
      </w:divBdr>
    </w:div>
    <w:div w:id="1089157507">
      <w:bodyDiv w:val="1"/>
      <w:marLeft w:val="0"/>
      <w:marRight w:val="0"/>
      <w:marTop w:val="0"/>
      <w:marBottom w:val="0"/>
      <w:divBdr>
        <w:top w:val="none" w:sz="0" w:space="0" w:color="auto"/>
        <w:left w:val="none" w:sz="0" w:space="0" w:color="auto"/>
        <w:bottom w:val="none" w:sz="0" w:space="0" w:color="auto"/>
        <w:right w:val="none" w:sz="0" w:space="0" w:color="auto"/>
      </w:divBdr>
    </w:div>
    <w:div w:id="1111973004">
      <w:bodyDiv w:val="1"/>
      <w:marLeft w:val="0"/>
      <w:marRight w:val="0"/>
      <w:marTop w:val="0"/>
      <w:marBottom w:val="0"/>
      <w:divBdr>
        <w:top w:val="none" w:sz="0" w:space="0" w:color="auto"/>
        <w:left w:val="none" w:sz="0" w:space="0" w:color="auto"/>
        <w:bottom w:val="none" w:sz="0" w:space="0" w:color="auto"/>
        <w:right w:val="none" w:sz="0" w:space="0" w:color="auto"/>
      </w:divBdr>
    </w:div>
    <w:div w:id="1235123638">
      <w:bodyDiv w:val="1"/>
      <w:marLeft w:val="0"/>
      <w:marRight w:val="0"/>
      <w:marTop w:val="0"/>
      <w:marBottom w:val="0"/>
      <w:divBdr>
        <w:top w:val="none" w:sz="0" w:space="0" w:color="auto"/>
        <w:left w:val="none" w:sz="0" w:space="0" w:color="auto"/>
        <w:bottom w:val="none" w:sz="0" w:space="0" w:color="auto"/>
        <w:right w:val="none" w:sz="0" w:space="0" w:color="auto"/>
      </w:divBdr>
    </w:div>
    <w:div w:id="1323849348">
      <w:bodyDiv w:val="1"/>
      <w:marLeft w:val="0"/>
      <w:marRight w:val="0"/>
      <w:marTop w:val="0"/>
      <w:marBottom w:val="0"/>
      <w:divBdr>
        <w:top w:val="none" w:sz="0" w:space="0" w:color="auto"/>
        <w:left w:val="none" w:sz="0" w:space="0" w:color="auto"/>
        <w:bottom w:val="none" w:sz="0" w:space="0" w:color="auto"/>
        <w:right w:val="none" w:sz="0" w:space="0" w:color="auto"/>
      </w:divBdr>
    </w:div>
    <w:div w:id="1728799694">
      <w:bodyDiv w:val="1"/>
      <w:marLeft w:val="0"/>
      <w:marRight w:val="0"/>
      <w:marTop w:val="0"/>
      <w:marBottom w:val="0"/>
      <w:divBdr>
        <w:top w:val="none" w:sz="0" w:space="0" w:color="auto"/>
        <w:left w:val="none" w:sz="0" w:space="0" w:color="auto"/>
        <w:bottom w:val="none" w:sz="0" w:space="0" w:color="auto"/>
        <w:right w:val="none" w:sz="0" w:space="0" w:color="auto"/>
      </w:divBdr>
    </w:div>
    <w:div w:id="1913000469">
      <w:bodyDiv w:val="1"/>
      <w:marLeft w:val="0"/>
      <w:marRight w:val="0"/>
      <w:marTop w:val="0"/>
      <w:marBottom w:val="0"/>
      <w:divBdr>
        <w:top w:val="none" w:sz="0" w:space="0" w:color="auto"/>
        <w:left w:val="none" w:sz="0" w:space="0" w:color="auto"/>
        <w:bottom w:val="none" w:sz="0" w:space="0" w:color="auto"/>
        <w:right w:val="none" w:sz="0" w:space="0" w:color="auto"/>
      </w:divBdr>
    </w:div>
    <w:div w:id="2093696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www.nicpld.org" TargetMode="External"/><Relationship Id="rId13" Type="http://schemas.openxmlformats.org/officeDocument/2006/relationships/hyperlink" Target="http://www.nicpld.org" TargetMode="External"/><Relationship Id="rId14" Type="http://schemas.openxmlformats.org/officeDocument/2006/relationships/hyperlink" Target="http://www.nicpld.org" TargetMode="External"/><Relationship Id="rId15" Type="http://schemas.openxmlformats.org/officeDocument/2006/relationships/hyperlink" Target="http://www.nicpld.org" TargetMode="External"/><Relationship Id="rId16" Type="http://schemas.openxmlformats.org/officeDocument/2006/relationships/hyperlink" Target="http://www.nicpld.org" TargetMode="External"/><Relationship Id="rId17" Type="http://schemas.openxmlformats.org/officeDocument/2006/relationships/hyperlink" Target="mailto:Catherine.Shaw@qub.ac.uk" TargetMode="External"/><Relationship Id="rId18" Type="http://schemas.openxmlformats.org/officeDocument/2006/relationships/hyperlink" Target="https://www.collinsdictionary.com/dictionary/english/plagiaris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C1C5-2251-2D4A-8921-88F3787E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4356</Words>
  <Characters>24831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Foundation Programme</vt:lpstr>
    </vt:vector>
  </TitlesOfParts>
  <Company>NICPPET</Company>
  <LinksUpToDate>false</LinksUpToDate>
  <CharactersWithSpaces>29129</CharactersWithSpaces>
  <SharedDoc>false</SharedDoc>
  <HLinks>
    <vt:vector size="96" baseType="variant">
      <vt:variant>
        <vt:i4>3735589</vt:i4>
      </vt:variant>
      <vt:variant>
        <vt:i4>48</vt:i4>
      </vt:variant>
      <vt:variant>
        <vt:i4>0</vt:i4>
      </vt:variant>
      <vt:variant>
        <vt:i4>5</vt:i4>
      </vt:variant>
      <vt:variant>
        <vt:lpwstr>http://www.nicpld.org/</vt:lpwstr>
      </vt:variant>
      <vt:variant>
        <vt:lpwstr/>
      </vt:variant>
      <vt:variant>
        <vt:i4>3735589</vt:i4>
      </vt:variant>
      <vt:variant>
        <vt:i4>45</vt:i4>
      </vt:variant>
      <vt:variant>
        <vt:i4>0</vt:i4>
      </vt:variant>
      <vt:variant>
        <vt:i4>5</vt:i4>
      </vt:variant>
      <vt:variant>
        <vt:lpwstr>http://www.nicpld.org/</vt:lpwstr>
      </vt:variant>
      <vt:variant>
        <vt:lpwstr/>
      </vt:variant>
      <vt:variant>
        <vt:i4>7798831</vt:i4>
      </vt:variant>
      <vt:variant>
        <vt:i4>42</vt:i4>
      </vt:variant>
      <vt:variant>
        <vt:i4>0</vt:i4>
      </vt:variant>
      <vt:variant>
        <vt:i4>5</vt:i4>
      </vt:variant>
      <vt:variant>
        <vt:lpwstr>http://www.nhspedc.nhs.uk/</vt:lpwstr>
      </vt:variant>
      <vt:variant>
        <vt:lpwstr/>
      </vt:variant>
      <vt:variant>
        <vt:i4>3735589</vt:i4>
      </vt:variant>
      <vt:variant>
        <vt:i4>39</vt:i4>
      </vt:variant>
      <vt:variant>
        <vt:i4>0</vt:i4>
      </vt:variant>
      <vt:variant>
        <vt:i4>5</vt:i4>
      </vt:variant>
      <vt:variant>
        <vt:lpwstr>http://www.nicpld.org/</vt:lpwstr>
      </vt:variant>
      <vt:variant>
        <vt:lpwstr/>
      </vt:variant>
      <vt:variant>
        <vt:i4>3735589</vt:i4>
      </vt:variant>
      <vt:variant>
        <vt:i4>36</vt:i4>
      </vt:variant>
      <vt:variant>
        <vt:i4>0</vt:i4>
      </vt:variant>
      <vt:variant>
        <vt:i4>5</vt:i4>
      </vt:variant>
      <vt:variant>
        <vt:lpwstr>http://www.nicpld.org/</vt:lpwstr>
      </vt:variant>
      <vt:variant>
        <vt:lpwstr/>
      </vt:variant>
      <vt:variant>
        <vt:i4>7798831</vt:i4>
      </vt:variant>
      <vt:variant>
        <vt:i4>33</vt:i4>
      </vt:variant>
      <vt:variant>
        <vt:i4>0</vt:i4>
      </vt:variant>
      <vt:variant>
        <vt:i4>5</vt:i4>
      </vt:variant>
      <vt:variant>
        <vt:lpwstr>http://www.nhspedc.nhs.uk/</vt:lpwstr>
      </vt:variant>
      <vt:variant>
        <vt:lpwstr/>
      </vt:variant>
      <vt:variant>
        <vt:i4>3735589</vt:i4>
      </vt:variant>
      <vt:variant>
        <vt:i4>30</vt:i4>
      </vt:variant>
      <vt:variant>
        <vt:i4>0</vt:i4>
      </vt:variant>
      <vt:variant>
        <vt:i4>5</vt:i4>
      </vt:variant>
      <vt:variant>
        <vt:lpwstr>http://www.nicpld.org/</vt:lpwstr>
      </vt:variant>
      <vt:variant>
        <vt:lpwstr/>
      </vt:variant>
      <vt:variant>
        <vt:i4>3735589</vt:i4>
      </vt:variant>
      <vt:variant>
        <vt:i4>27</vt:i4>
      </vt:variant>
      <vt:variant>
        <vt:i4>0</vt:i4>
      </vt:variant>
      <vt:variant>
        <vt:i4>5</vt:i4>
      </vt:variant>
      <vt:variant>
        <vt:lpwstr>http://www.nicpld.org/</vt:lpwstr>
      </vt:variant>
      <vt:variant>
        <vt:lpwstr/>
      </vt:variant>
      <vt:variant>
        <vt:i4>3735589</vt:i4>
      </vt:variant>
      <vt:variant>
        <vt:i4>24</vt:i4>
      </vt:variant>
      <vt:variant>
        <vt:i4>0</vt:i4>
      </vt:variant>
      <vt:variant>
        <vt:i4>5</vt:i4>
      </vt:variant>
      <vt:variant>
        <vt:lpwstr>http://www.nicpld.org/</vt:lpwstr>
      </vt:variant>
      <vt:variant>
        <vt:lpwstr/>
      </vt:variant>
      <vt:variant>
        <vt:i4>3735589</vt:i4>
      </vt:variant>
      <vt:variant>
        <vt:i4>21</vt:i4>
      </vt:variant>
      <vt:variant>
        <vt:i4>0</vt:i4>
      </vt:variant>
      <vt:variant>
        <vt:i4>5</vt:i4>
      </vt:variant>
      <vt:variant>
        <vt:lpwstr>http://www.nicpld.org/</vt:lpwstr>
      </vt:variant>
      <vt:variant>
        <vt:lpwstr/>
      </vt:variant>
      <vt:variant>
        <vt:i4>3735589</vt:i4>
      </vt:variant>
      <vt:variant>
        <vt:i4>18</vt:i4>
      </vt:variant>
      <vt:variant>
        <vt:i4>0</vt:i4>
      </vt:variant>
      <vt:variant>
        <vt:i4>5</vt:i4>
      </vt:variant>
      <vt:variant>
        <vt:lpwstr>http://www.nicpld.org/</vt:lpwstr>
      </vt:variant>
      <vt:variant>
        <vt:lpwstr/>
      </vt:variant>
      <vt:variant>
        <vt:i4>3735589</vt:i4>
      </vt:variant>
      <vt:variant>
        <vt:i4>15</vt:i4>
      </vt:variant>
      <vt:variant>
        <vt:i4>0</vt:i4>
      </vt:variant>
      <vt:variant>
        <vt:i4>5</vt:i4>
      </vt:variant>
      <vt:variant>
        <vt:lpwstr>http://www.nicpld.org/</vt:lpwstr>
      </vt:variant>
      <vt:variant>
        <vt:lpwstr/>
      </vt:variant>
      <vt:variant>
        <vt:i4>3735589</vt:i4>
      </vt:variant>
      <vt:variant>
        <vt:i4>12</vt:i4>
      </vt:variant>
      <vt:variant>
        <vt:i4>0</vt:i4>
      </vt:variant>
      <vt:variant>
        <vt:i4>5</vt:i4>
      </vt:variant>
      <vt:variant>
        <vt:lpwstr>http://www.nicpld.org/</vt:lpwstr>
      </vt:variant>
      <vt:variant>
        <vt:lpwstr/>
      </vt:variant>
      <vt:variant>
        <vt:i4>3735589</vt:i4>
      </vt:variant>
      <vt:variant>
        <vt:i4>9</vt:i4>
      </vt:variant>
      <vt:variant>
        <vt:i4>0</vt:i4>
      </vt:variant>
      <vt:variant>
        <vt:i4>5</vt:i4>
      </vt:variant>
      <vt:variant>
        <vt:lpwstr>http://www.nicpld.org/</vt:lpwstr>
      </vt:variant>
      <vt:variant>
        <vt:lpwstr/>
      </vt:variant>
      <vt:variant>
        <vt:i4>3342456</vt:i4>
      </vt:variant>
      <vt:variant>
        <vt:i4>3</vt:i4>
      </vt:variant>
      <vt:variant>
        <vt:i4>0</vt:i4>
      </vt:variant>
      <vt:variant>
        <vt:i4>5</vt:i4>
      </vt:variant>
      <vt:variant>
        <vt:lpwstr>http://www.codeg.org/index.htm</vt:lpwstr>
      </vt:variant>
      <vt:variant>
        <vt:lpwstr/>
      </vt:variant>
      <vt:variant>
        <vt:i4>4390918</vt:i4>
      </vt:variant>
      <vt:variant>
        <vt:i4>0</vt:i4>
      </vt:variant>
      <vt:variant>
        <vt:i4>0</vt:i4>
      </vt:variant>
      <vt:variant>
        <vt:i4>5</vt:i4>
      </vt:variant>
      <vt:variant>
        <vt:lpwstr>http://www.codeg.org/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Programme</dc:title>
  <dc:subject>Handbook</dc:subject>
  <dc:creator>Colin G Adair</dc:creator>
  <cp:lastModifiedBy>Catherine Shaw</cp:lastModifiedBy>
  <cp:revision>27</cp:revision>
  <cp:lastPrinted>2014-07-30T09:20:00Z</cp:lastPrinted>
  <dcterms:created xsi:type="dcterms:W3CDTF">2019-03-29T10:44:00Z</dcterms:created>
  <dcterms:modified xsi:type="dcterms:W3CDTF">2019-08-14T12:52:00Z</dcterms:modified>
</cp:coreProperties>
</file>